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5F0E7" w14:textId="77777777" w:rsidR="00112FA1" w:rsidRDefault="00112FA1" w:rsidP="00112FA1">
      <w:r>
        <w:rPr>
          <w:rFonts w:hint="eastAsia"/>
        </w:rPr>
        <w:t>전자금융거래</w:t>
      </w:r>
      <w:r>
        <w:t xml:space="preserve"> 기본약관</w:t>
      </w:r>
    </w:p>
    <w:p w14:paraId="5BB78271" w14:textId="77777777" w:rsidR="00112FA1" w:rsidRDefault="00112FA1" w:rsidP="00112FA1">
      <w:r>
        <w:rPr>
          <w:rFonts w:hint="eastAsia"/>
        </w:rPr>
        <w:t>제</w:t>
      </w:r>
      <w:r>
        <w:t>1장 총칙</w:t>
      </w:r>
    </w:p>
    <w:p w14:paraId="2A140F8E" w14:textId="77777777" w:rsidR="00112FA1" w:rsidRDefault="00112FA1" w:rsidP="00112FA1">
      <w:r>
        <w:rPr>
          <w:rFonts w:hint="eastAsia"/>
        </w:rPr>
        <w:t>제</w:t>
      </w:r>
      <w:r>
        <w:t>1조 [목적]</w:t>
      </w:r>
    </w:p>
    <w:p w14:paraId="5EA580A4" w14:textId="486F09A2" w:rsidR="00112FA1" w:rsidRDefault="00112FA1" w:rsidP="00112FA1">
      <w:r>
        <w:rPr>
          <w:rFonts w:hint="eastAsia"/>
        </w:rPr>
        <w:t>본</w:t>
      </w:r>
      <w:r>
        <w:t xml:space="preserve"> 약관은 (주)스마트로(이하 “회사”</w:t>
      </w:r>
      <w:proofErr w:type="spellStart"/>
      <w:r>
        <w:t>라고</w:t>
      </w:r>
      <w:proofErr w:type="spellEnd"/>
      <w:r>
        <w:t xml:space="preserve"> 합니다)가 제공하는 “간편결제 서비스” 및 “</w:t>
      </w:r>
      <w:proofErr w:type="spellStart"/>
      <w:r>
        <w:t>전자지급결제대행서비스</w:t>
      </w:r>
      <w:proofErr w:type="spellEnd"/>
      <w:r>
        <w:t>”, “선불전자지급수단”의 발행 및 관리서비스(이하 “서비스”</w:t>
      </w:r>
      <w:proofErr w:type="spellStart"/>
      <w:r>
        <w:t>라고</w:t>
      </w:r>
      <w:proofErr w:type="spellEnd"/>
      <w:r>
        <w:t xml:space="preserve"> 합니다)를 “회원”이 이용함에 있어 “회사”와 “회원”의 권리/의무 및 책임사항의 규정을 목적으로 합니다.</w:t>
      </w:r>
    </w:p>
    <w:p w14:paraId="0E450D6A" w14:textId="77777777" w:rsidR="00112FA1" w:rsidRDefault="00112FA1" w:rsidP="00112FA1"/>
    <w:p w14:paraId="0A205C53" w14:textId="77777777" w:rsidR="00112FA1" w:rsidRDefault="00112FA1" w:rsidP="00112FA1">
      <w:r>
        <w:rPr>
          <w:rFonts w:hint="eastAsia"/>
        </w:rPr>
        <w:t>제</w:t>
      </w:r>
      <w:r>
        <w:t>2조 [정의]</w:t>
      </w:r>
    </w:p>
    <w:p w14:paraId="16829434" w14:textId="77777777" w:rsidR="00112FA1" w:rsidRDefault="00112FA1" w:rsidP="00112FA1">
      <w:r>
        <w:rPr>
          <w:rFonts w:hint="eastAsia"/>
        </w:rPr>
        <w:t>본</w:t>
      </w:r>
      <w:r>
        <w:t xml:space="preserve"> 약관에서 사용하는 용어는 각 장에서 별도로 정하지 않는 한 다음 각 호와 같으며, 본 조에서 정한 것을 제외하고는 『전자금융거래법』 등 관련 법령 및 개별 약관, 상관례에 의합니다.</w:t>
      </w:r>
    </w:p>
    <w:p w14:paraId="2A7C3D46" w14:textId="77777777" w:rsidR="00112FA1" w:rsidRDefault="00112FA1" w:rsidP="00112FA1"/>
    <w:p w14:paraId="7B476A9C" w14:textId="77777777" w:rsidR="00112FA1" w:rsidRDefault="00112FA1" w:rsidP="00112FA1">
      <w:r>
        <w:t>1. “전자금융거래”라 함은 “회사”가 “전자적 장치”</w:t>
      </w:r>
      <w:proofErr w:type="spellStart"/>
      <w:r>
        <w:t>를</w:t>
      </w:r>
      <w:proofErr w:type="spellEnd"/>
      <w:r>
        <w:t xml:space="preserve"> 통하여 전자금융업무를 제공하고 “회원”이 “제휴사” 등의 구성원과 직접 대면하거나 의사소통을 하지 아니하고 자동화된 방식으로 이용하는 거래를 말합니다.</w:t>
      </w:r>
    </w:p>
    <w:p w14:paraId="7DD1EE1C" w14:textId="77777777" w:rsidR="00112FA1" w:rsidRDefault="00112FA1" w:rsidP="00112FA1">
      <w:r>
        <w:t>2. “전자지급거래”라 함은 자금을 주는 자(이하 “지급인”이라 합니다)가 “회사”로 하여금 전자지급수단을 이용하여 자금을 받는 자(이하 “수취인”이라 합니다)에게 자금을 이용하게 하는 “전자금융거래”</w:t>
      </w:r>
      <w:proofErr w:type="spellStart"/>
      <w:r>
        <w:t>를</w:t>
      </w:r>
      <w:proofErr w:type="spellEnd"/>
      <w:r>
        <w:t xml:space="preserve"> 말합니다.</w:t>
      </w:r>
    </w:p>
    <w:p w14:paraId="79A8A9B8" w14:textId="77777777" w:rsidR="00112FA1" w:rsidRDefault="00112FA1" w:rsidP="00112FA1">
      <w:r>
        <w:t>3. “전자지급수단”이라 함은 직불전자지급수단, 선불전자지급수단, 전자화폐, 신용카드 등 전자금융거래법 제2조 제11호에서 정하는 전자적 방법에 따른 지급수단을 말합니다.</w:t>
      </w:r>
    </w:p>
    <w:p w14:paraId="5683FA4B" w14:textId="77777777" w:rsidR="00112FA1" w:rsidRDefault="00112FA1" w:rsidP="00112FA1">
      <w:r>
        <w:t xml:space="preserve">4. “전자적 장치”라 함은 “전자금융거래” 정보를 전자적 방법으로 전송하거나 처리하는데 이용되는 장치로써 현금자동지급기, 자동입출금기, </w:t>
      </w:r>
      <w:proofErr w:type="spellStart"/>
      <w:r>
        <w:t>지급용단말기</w:t>
      </w:r>
      <w:proofErr w:type="spellEnd"/>
      <w:r>
        <w:t>, 컴퓨터, 전화기, 그 밖에 전자적 방법으로 정보를 전송하거나 처리하는 장치를 말합니다.</w:t>
      </w:r>
    </w:p>
    <w:p w14:paraId="2025F23B" w14:textId="77777777" w:rsidR="00112FA1" w:rsidRDefault="00112FA1" w:rsidP="00112FA1">
      <w:r>
        <w:t>5. “접근매체”라 함은 “전자금융거래”</w:t>
      </w:r>
      <w:proofErr w:type="spellStart"/>
      <w:r>
        <w:t>에</w:t>
      </w:r>
      <w:proofErr w:type="spellEnd"/>
      <w:r>
        <w:t xml:space="preserve"> 있어서 “거래지시”</w:t>
      </w:r>
      <w:proofErr w:type="spellStart"/>
      <w:r>
        <w:t>를</w:t>
      </w:r>
      <w:proofErr w:type="spellEnd"/>
      <w:r>
        <w:t xml:space="preserve"> 하거나 이용자 및 거래내용의 진실성과 정확성을 확보하기 위하여 사용되는 수단 또는 정보로서 “서비스”</w:t>
      </w:r>
      <w:proofErr w:type="spellStart"/>
      <w:r>
        <w:t>를</w:t>
      </w:r>
      <w:proofErr w:type="spellEnd"/>
      <w:r>
        <w:t xml:space="preserve"> 이용하기 위해 “회사”</w:t>
      </w:r>
      <w:proofErr w:type="spellStart"/>
      <w:r>
        <w:t>에</w:t>
      </w:r>
      <w:proofErr w:type="spellEnd"/>
      <w:r>
        <w:t xml:space="preserve"> 등록된 “아이디” 및 “비밀번호”, 스마트폰 등 기타 “회사”가 지정한 수단을 말합니다.</w:t>
      </w:r>
    </w:p>
    <w:p w14:paraId="6ACA72E2" w14:textId="77777777" w:rsidR="00112FA1" w:rsidRDefault="00112FA1" w:rsidP="00112FA1">
      <w:r>
        <w:t>6. “회원”은 본 약관에 동의하여 “회사”가 제공하는 “서비스”</w:t>
      </w:r>
      <w:proofErr w:type="spellStart"/>
      <w:r>
        <w:t>를</w:t>
      </w:r>
      <w:proofErr w:type="spellEnd"/>
      <w:r>
        <w:t xml:space="preserve"> 이용하는 고객을 말합니다</w:t>
      </w:r>
    </w:p>
    <w:p w14:paraId="73A643CE" w14:textId="77777777" w:rsidR="00112FA1" w:rsidRDefault="00112FA1" w:rsidP="00112FA1">
      <w:r>
        <w:t>7. “아이디”라 함은 “회원”을 식별하고 “서비스”</w:t>
      </w:r>
      <w:proofErr w:type="spellStart"/>
      <w:r>
        <w:t>를</w:t>
      </w:r>
      <w:proofErr w:type="spellEnd"/>
      <w:r>
        <w:t xml:space="preserve"> 이용하기 위하여 부여한 정보를 의미합니다.</w:t>
      </w:r>
    </w:p>
    <w:p w14:paraId="4C8431D8" w14:textId="77777777" w:rsidR="00112FA1" w:rsidRDefault="00112FA1" w:rsidP="00112FA1">
      <w:r>
        <w:t>8. “비밀번호”라 함은 “회원”의 “아이디”와 함께 “회원” 본인임을 확인하고 보호하기 위해 “회원” 자신이 정한 문자 또는 숫자 혹은 그 조합을 의미합니다.</w:t>
      </w:r>
    </w:p>
    <w:p w14:paraId="0678F6A0" w14:textId="77777777" w:rsidR="00112FA1" w:rsidRDefault="00112FA1" w:rsidP="00112FA1">
      <w:r>
        <w:lastRenderedPageBreak/>
        <w:t>9. “거래지시”라 함은 “회원”이 본 약관에 따라 “회사” 또는 “</w:t>
      </w:r>
      <w:proofErr w:type="spellStart"/>
      <w:r>
        <w:t>금융사</w:t>
      </w:r>
      <w:proofErr w:type="spellEnd"/>
      <w:r>
        <w:t>”에게 “전자금융거래”의 처리를 지시하는 것을 말합니다.</w:t>
      </w:r>
    </w:p>
    <w:p w14:paraId="699A12B7" w14:textId="77777777" w:rsidR="00112FA1" w:rsidRDefault="00112FA1" w:rsidP="00112FA1">
      <w:r>
        <w:t>10. “오류”라 함은 “회원”의 고의 또는 과실 없이 “전자금융거래”가 본 약관 또는 “거래지시”</w:t>
      </w:r>
      <w:proofErr w:type="spellStart"/>
      <w:r>
        <w:t>에</w:t>
      </w:r>
      <w:proofErr w:type="spellEnd"/>
      <w:r>
        <w:t xml:space="preserve"> 따라 이행되지 아니한 경우를 말합니다.</w:t>
      </w:r>
    </w:p>
    <w:p w14:paraId="56CCF855" w14:textId="77777777" w:rsidR="00112FA1" w:rsidRDefault="00112FA1" w:rsidP="00112FA1">
      <w:r>
        <w:t>11. “제휴사”라 함은 다음 각 목의 자를 말합니다.</w:t>
      </w:r>
    </w:p>
    <w:p w14:paraId="105FA667" w14:textId="77777777" w:rsidR="00112FA1" w:rsidRDefault="00112FA1" w:rsidP="00112FA1">
      <w:r>
        <w:rPr>
          <w:rFonts w:hint="eastAsia"/>
        </w:rPr>
        <w:t>가</w:t>
      </w:r>
      <w:r>
        <w:t>. ”회사”</w:t>
      </w:r>
      <w:proofErr w:type="spellStart"/>
      <w:r>
        <w:t>와의</w:t>
      </w:r>
      <w:proofErr w:type="spellEnd"/>
      <w:r>
        <w:t xml:space="preserve"> 계약에 따라 "전자금융거래” 등을 통하여 “회원”에게 상품 판매 및 용역을 제공하는 자</w:t>
      </w:r>
    </w:p>
    <w:p w14:paraId="407F88DF" w14:textId="77777777" w:rsidR="00112FA1" w:rsidRDefault="00112FA1" w:rsidP="00112FA1">
      <w:r>
        <w:rPr>
          <w:rFonts w:hint="eastAsia"/>
        </w:rPr>
        <w:t>나</w:t>
      </w:r>
      <w:r>
        <w:t>. “회사”</w:t>
      </w:r>
      <w:proofErr w:type="spellStart"/>
      <w:r>
        <w:t>와의</w:t>
      </w:r>
      <w:proofErr w:type="spellEnd"/>
      <w:r>
        <w:t xml:space="preserve"> 계약에 따라 “회원”에게 상품 판매 또는 용역을 제공하는 자를 위하여 "전자금융거래” 등을 대행하는 자로서 전자금융거래법 시행령으로 정하는 자</w:t>
      </w:r>
    </w:p>
    <w:p w14:paraId="77B2A97A" w14:textId="77777777" w:rsidR="00112FA1" w:rsidRDefault="00112FA1" w:rsidP="00112FA1">
      <w:r>
        <w:t>12. “</w:t>
      </w:r>
      <w:proofErr w:type="spellStart"/>
      <w:r>
        <w:t>금융사</w:t>
      </w:r>
      <w:proofErr w:type="spellEnd"/>
      <w:r>
        <w:t>”라 함은 “서비스”에서 “간편결제 서비스”</w:t>
      </w:r>
      <w:proofErr w:type="spellStart"/>
      <w:r>
        <w:t>를</w:t>
      </w:r>
      <w:proofErr w:type="spellEnd"/>
      <w:r>
        <w:t xml:space="preserve"> 제공하기 위해 “회사”와 협의된 업체를 말합니다.</w:t>
      </w:r>
    </w:p>
    <w:p w14:paraId="1C1C9EB0" w14:textId="77777777" w:rsidR="00112FA1" w:rsidRDefault="00112FA1" w:rsidP="00112FA1">
      <w:r>
        <w:t>13. “사이트”라 함은 “회원” 이 “서비스”</w:t>
      </w:r>
      <w:proofErr w:type="spellStart"/>
      <w:r>
        <w:t>를</w:t>
      </w:r>
      <w:proofErr w:type="spellEnd"/>
      <w:r>
        <w:t xml:space="preserve"> 이용할 수 있도록 “회사”가 운영하는 사이트 및 모바일 어플리케이션(단말기 종류와 무관)을 말합니다.</w:t>
      </w:r>
    </w:p>
    <w:p w14:paraId="11009909" w14:textId="77777777" w:rsidR="00112FA1" w:rsidRDefault="00112FA1" w:rsidP="00112FA1">
      <w:r>
        <w:t>14. “간편결제 서비스”라 함은 “회원”이 특정 “제휴사”에서 상품을 구매하거나 용역을 제공받는 경우 해당 “제휴사”에서는 결제할 때마다 매번 결제정보를 입력할 필요 없이 카드, 은행계좌 등의 결제수단을 카드회사, 은행 등에 제공하여 인증 및 승낙을 받는 방식으로 미리 등록하여 상품 및 용역(이하 “상품 등”이라 합니다)의 대금을 간편하게 결제할 수 있는 서비스를 말합니다.</w:t>
      </w:r>
    </w:p>
    <w:p w14:paraId="5EFBB29A" w14:textId="77777777" w:rsidR="00112FA1" w:rsidRDefault="00112FA1" w:rsidP="00112FA1">
      <w:r>
        <w:t>15. “</w:t>
      </w:r>
      <w:proofErr w:type="spellStart"/>
      <w:r>
        <w:t>전자지급결제대행서비스</w:t>
      </w:r>
      <w:proofErr w:type="spellEnd"/>
      <w:r>
        <w:t>”라 함은 전자적 방법으로 재화의 구입 또는 용역의 이용에 있어서 지급결제정보를 송신하거나 수신하는 것 또는 그 대가의 정산을 대행하거나 매개하는 서비스를 말합니다.</w:t>
      </w:r>
    </w:p>
    <w:p w14:paraId="78FFB0F5" w14:textId="77777777" w:rsidR="00112FA1" w:rsidRDefault="00112FA1" w:rsidP="00112FA1">
      <w:r>
        <w:rPr>
          <w:rFonts w:hint="eastAsia"/>
        </w:rPr>
        <w:t>제</w:t>
      </w:r>
      <w:r>
        <w:t>3조 [약관의 개정]</w:t>
      </w:r>
    </w:p>
    <w:p w14:paraId="0434A03E" w14:textId="77777777" w:rsidR="00112FA1" w:rsidRDefault="00112FA1" w:rsidP="00112FA1">
      <w:r>
        <w:rPr>
          <w:rFonts w:hint="eastAsia"/>
        </w:rPr>
        <w:t>①</w:t>
      </w:r>
      <w:r>
        <w:t xml:space="preserve"> “회사”는 본 약관의 내용을 “회원”이 보기 쉽도록 “사이트”의 화면에 게시합니다.</w:t>
      </w:r>
    </w:p>
    <w:p w14:paraId="71F41A1A" w14:textId="77777777" w:rsidR="00112FA1" w:rsidRDefault="00112FA1" w:rsidP="00112FA1">
      <w:r>
        <w:rPr>
          <w:rFonts w:hint="eastAsia"/>
        </w:rPr>
        <w:t>②</w:t>
      </w:r>
      <w:r>
        <w:t xml:space="preserve"> “회사”는 “회원”의 요청이 있는 경우 전자문서 전송, 모사전송, 우편 또는 직접 교부의 방식으로 본 약관의 사본을 “회원”에게 교부합니다.</w:t>
      </w:r>
    </w:p>
    <w:p w14:paraId="3C9A3E66" w14:textId="77777777" w:rsidR="00112FA1" w:rsidRDefault="00112FA1" w:rsidP="00112FA1">
      <w:r>
        <w:rPr>
          <w:rFonts w:hint="eastAsia"/>
        </w:rPr>
        <w:t>③</w:t>
      </w:r>
      <w:r>
        <w:t xml:space="preserve"> “회사”는 『정보통신망 이용 촉진 및 정보보호 등에 관한 법률』, 『약관의 규제에 관한 법률』, 『전자금융거래법』 등 관련 법령을 위배하지 않는 범위에서 본 약관을 개정할 수 있습니다.</w:t>
      </w:r>
    </w:p>
    <w:p w14:paraId="045898B7" w14:textId="77777777" w:rsidR="00112FA1" w:rsidRDefault="00112FA1" w:rsidP="00112FA1">
      <w:r>
        <w:rPr>
          <w:rFonts w:hint="eastAsia"/>
        </w:rPr>
        <w:t>④</w:t>
      </w:r>
      <w:r>
        <w:t xml:space="preserve"> “회사”가 약관을 개정할 경우에는 개정되는 약관의 시행일 1월 전에 개정 전 내용과 개정 후 내용을 명확하게 비교하여 회원이 알기 쉽도록 사이트 화면에 게시하고 회원에게 통지합니다. 다만, 회원이 이의를 제기할 경우 회사는 회원에게 적절한 방법으로 약관 개정내용을 통지하였음을 확인해 주어야 합니다.</w:t>
      </w:r>
    </w:p>
    <w:p w14:paraId="55E746CC" w14:textId="77777777" w:rsidR="00112FA1" w:rsidRDefault="00112FA1" w:rsidP="00112FA1">
      <w:r>
        <w:rPr>
          <w:rFonts w:hint="eastAsia"/>
        </w:rPr>
        <w:lastRenderedPageBreak/>
        <w:t>⑤</w:t>
      </w:r>
      <w:r>
        <w:t xml:space="preserve"> 제4항에도 불구하고 법령의 개정으로 인하여 긴급하게 약관을 변경한 때에는 서비스 화면에 변경된 약관을 1월 이상 게시하고 “회원”에게 사후 통지합니다.</w:t>
      </w:r>
    </w:p>
    <w:p w14:paraId="2493E14B" w14:textId="491B224E" w:rsidR="00112FA1" w:rsidRDefault="00112FA1" w:rsidP="00112FA1">
      <w:r>
        <w:rPr>
          <w:rFonts w:hint="eastAsia"/>
        </w:rPr>
        <w:t>⑥</w:t>
      </w:r>
      <w:r>
        <w:t xml:space="preserve"> “회사”가 </w:t>
      </w:r>
      <w:proofErr w:type="gramStart"/>
      <w:r w:rsidR="007B0907">
        <w:rPr>
          <w:rFonts w:hint="eastAsia"/>
        </w:rPr>
        <w:t>제 4</w:t>
      </w:r>
      <w:proofErr w:type="gramEnd"/>
      <w:r w:rsidR="007B0907">
        <w:rPr>
          <w:rFonts w:hint="eastAsia"/>
        </w:rPr>
        <w:t>항</w:t>
      </w:r>
      <w:r>
        <w:t xml:space="preserve">에 따라 개정약관을 게시 또는 통지하는 경우, “회원이 변경에 동의하지 아니한 경우 약관의 게시한 날 또는 </w:t>
      </w:r>
      <w:proofErr w:type="gramStart"/>
      <w:r>
        <w:t>통지 받은</w:t>
      </w:r>
      <w:proofErr w:type="gramEnd"/>
      <w:r>
        <w:t xml:space="preserve"> 날로부터 약관의 시행일 전의 영업일 까지 회원 탈퇴를 할 수 있으며, 회원 탈퇴의 의사표시를 하지 아니한 경우에는 약관 변경에 동의한 것으로 본다.”라는 취지의 내용을 함께 고지합니다.</w:t>
      </w:r>
    </w:p>
    <w:p w14:paraId="5836C446" w14:textId="77777777" w:rsidR="00112FA1" w:rsidRDefault="00112FA1" w:rsidP="00112FA1">
      <w:r>
        <w:rPr>
          <w:rFonts w:hint="eastAsia"/>
        </w:rPr>
        <w:t>⑦</w:t>
      </w:r>
      <w:r>
        <w:t xml:space="preserve"> 전항의 기간 안에 “회원”이 본 약관의 변경 내용에 대해 이의를 제기하지 아니한 경우에는 약관의 변경을 승인한 것으로 봅니다. 전항의 조치에도 불구하고 약관의 개정 사실을 알지 못함으로써 발생하는 “회원”의 피해에 대하여 회사는 책임을 지지 않습니다.</w:t>
      </w:r>
    </w:p>
    <w:p w14:paraId="48149CF4" w14:textId="77777777" w:rsidR="00112FA1" w:rsidRDefault="00112FA1" w:rsidP="00112FA1">
      <w:r>
        <w:rPr>
          <w:rFonts w:hint="eastAsia"/>
        </w:rPr>
        <w:t>제</w:t>
      </w:r>
      <w:r>
        <w:t>4조 [서비스의 구성 및 내용]</w:t>
      </w:r>
    </w:p>
    <w:p w14:paraId="59D60937" w14:textId="77777777" w:rsidR="00112FA1" w:rsidRDefault="00112FA1" w:rsidP="00112FA1">
      <w:r>
        <w:rPr>
          <w:rFonts w:hint="eastAsia"/>
        </w:rPr>
        <w:t>①</w:t>
      </w:r>
      <w:r>
        <w:t xml:space="preserve"> “회사”가 제공하는 “서비스”는 다음 각 호와 같습니다.</w:t>
      </w:r>
    </w:p>
    <w:p w14:paraId="032C7540" w14:textId="77777777" w:rsidR="00112FA1" w:rsidRDefault="00112FA1" w:rsidP="00112FA1">
      <w:r>
        <w:t>1. 신용카드, 선불전자지급수단 등 “간편결제 서비스”</w:t>
      </w:r>
    </w:p>
    <w:p w14:paraId="5B9ACBCD" w14:textId="77777777" w:rsidR="00112FA1" w:rsidRDefault="00112FA1" w:rsidP="00112FA1">
      <w:r>
        <w:t>2. 선불전자지급수단의 발행, 충전, 관리</w:t>
      </w:r>
    </w:p>
    <w:p w14:paraId="5C89501D" w14:textId="77777777" w:rsidR="00112FA1" w:rsidRDefault="00112FA1" w:rsidP="00112FA1">
      <w:r>
        <w:t>3. 계좌 “간편결제 서비스”</w:t>
      </w:r>
    </w:p>
    <w:p w14:paraId="1AD354CF" w14:textId="77777777" w:rsidR="00112FA1" w:rsidRDefault="00112FA1" w:rsidP="00112FA1">
      <w:r>
        <w:t>4. “회원”이 등록한 결제수단으로 “</w:t>
      </w:r>
      <w:proofErr w:type="spellStart"/>
      <w:r>
        <w:t>제휴처</w:t>
      </w:r>
      <w:proofErr w:type="spellEnd"/>
      <w:r>
        <w:t>”에서의 “</w:t>
      </w:r>
      <w:proofErr w:type="spellStart"/>
      <w:r>
        <w:t>전자지급결제대행서비스</w:t>
      </w:r>
      <w:proofErr w:type="spellEnd"/>
      <w:r>
        <w:t>”</w:t>
      </w:r>
    </w:p>
    <w:p w14:paraId="38694EBC" w14:textId="77777777" w:rsidR="00112FA1" w:rsidRDefault="00112FA1" w:rsidP="00112FA1">
      <w:r>
        <w:t>5. 기타 “회사”가 정하는 업무</w:t>
      </w:r>
    </w:p>
    <w:p w14:paraId="3AFE4B5A" w14:textId="77777777" w:rsidR="00112FA1" w:rsidRDefault="00112FA1" w:rsidP="00112FA1">
      <w:r>
        <w:rPr>
          <w:rFonts w:hint="eastAsia"/>
        </w:rPr>
        <w:t>②</w:t>
      </w:r>
      <w:r>
        <w:t xml:space="preserve"> “회사”는 필요 시 “회원”에게 사전 고지하고 “서비스”</w:t>
      </w:r>
      <w:proofErr w:type="spellStart"/>
      <w:r>
        <w:t>를</w:t>
      </w:r>
      <w:proofErr w:type="spellEnd"/>
      <w:r>
        <w:t xml:space="preserve"> 추가하거나 변경할 수 있습니다.</w:t>
      </w:r>
    </w:p>
    <w:p w14:paraId="489D995B" w14:textId="77777777" w:rsidR="00112FA1" w:rsidRDefault="00112FA1" w:rsidP="00112FA1">
      <w:r>
        <w:rPr>
          <w:rFonts w:hint="eastAsia"/>
        </w:rPr>
        <w:t>③</w:t>
      </w:r>
      <w:r>
        <w:t xml:space="preserve"> ”회사”는 “회원”이 “서비스”</w:t>
      </w:r>
      <w:proofErr w:type="spellStart"/>
      <w:r>
        <w:t>를</w:t>
      </w:r>
      <w:proofErr w:type="spellEnd"/>
      <w:r>
        <w:t xml:space="preserve"> 이용할 때 결제비밀번호를 요구할 수 있습니다. 결제 비밀번호는 추가 인증수단으로서 “회원”이 스스로 설정하여 “회사”</w:t>
      </w:r>
      <w:proofErr w:type="spellStart"/>
      <w:r>
        <w:t>에</w:t>
      </w:r>
      <w:proofErr w:type="spellEnd"/>
      <w:r>
        <w:t xml:space="preserve"> 등록한 숫자 또는 지문 등 생체정보를 의미합니다. 다만, “회사”는 서비스에 따라 결제 비밀번호를 생략하거나 추가 인증을 요청할 수 있습니다</w:t>
      </w:r>
    </w:p>
    <w:p w14:paraId="611113D8" w14:textId="77777777" w:rsidR="00112FA1" w:rsidRDefault="00112FA1" w:rsidP="00112FA1">
      <w:r>
        <w:rPr>
          <w:rFonts w:hint="eastAsia"/>
        </w:rPr>
        <w:t>제</w:t>
      </w:r>
      <w:r>
        <w:t>5조 [서비스의 변경]</w:t>
      </w:r>
    </w:p>
    <w:p w14:paraId="673332DD" w14:textId="77777777" w:rsidR="00112FA1" w:rsidRDefault="00112FA1" w:rsidP="00112FA1">
      <w:r>
        <w:rPr>
          <w:rFonts w:hint="eastAsia"/>
        </w:rPr>
        <w:t>①</w:t>
      </w:r>
      <w:r>
        <w:t xml:space="preserve"> “회사”는 상당한 이유가 있는 경우 운영상, 기술상의 필요에 따라 제공하고 있는 전부 또는 일부 “서비스”</w:t>
      </w:r>
      <w:proofErr w:type="spellStart"/>
      <w:r>
        <w:t>를</w:t>
      </w:r>
      <w:proofErr w:type="spellEnd"/>
      <w:r>
        <w:t xml:space="preserve"> 변경할 수 있습니다.</w:t>
      </w:r>
    </w:p>
    <w:p w14:paraId="3233299E" w14:textId="77777777" w:rsidR="00112FA1" w:rsidRDefault="00112FA1" w:rsidP="00112FA1">
      <w:r>
        <w:rPr>
          <w:rFonts w:hint="eastAsia"/>
        </w:rPr>
        <w:t>②</w:t>
      </w:r>
      <w:r>
        <w:t xml:space="preserve"> “서비스”의 내용, 이용방법, 이용시간에 대하여 변경이 있는 경우에는 변경사유, 변경될 “서비스”의 내용 및 제공일자 등은 그 변경 전에 “사이트” 화면에 게시하여야 합니다.</w:t>
      </w:r>
    </w:p>
    <w:p w14:paraId="6FD06A5D" w14:textId="77777777" w:rsidR="00112FA1" w:rsidRDefault="00112FA1" w:rsidP="00112FA1">
      <w:r>
        <w:rPr>
          <w:rFonts w:hint="eastAsia"/>
        </w:rPr>
        <w:t>③</w:t>
      </w:r>
      <w:r>
        <w:t xml:space="preserve"> “회사”는 무료로 제공되는 “서비스”의 일부 또는 전부를 회사의 정책 및 운영의 필요상 수정, 중단, 변경할 수 있으며, 이에 대하여 관련법에 특별한 규정이 없는 한 “회원”에게 별도의 보상을 하지 않습니다.</w:t>
      </w:r>
    </w:p>
    <w:p w14:paraId="298D5511" w14:textId="77777777" w:rsidR="00112FA1" w:rsidRDefault="00112FA1" w:rsidP="00112FA1">
      <w:r>
        <w:rPr>
          <w:rFonts w:hint="eastAsia"/>
        </w:rPr>
        <w:lastRenderedPageBreak/>
        <w:t>제</w:t>
      </w:r>
      <w:r>
        <w:t>6조 [이용시간]</w:t>
      </w:r>
    </w:p>
    <w:p w14:paraId="2E053A94" w14:textId="77777777" w:rsidR="00112FA1" w:rsidRDefault="00112FA1" w:rsidP="00112FA1">
      <w:r>
        <w:rPr>
          <w:rFonts w:hint="eastAsia"/>
        </w:rPr>
        <w:t>①</w:t>
      </w:r>
      <w:r>
        <w:t xml:space="preserve"> “회사”는 “회원”에게 연중무휴 1일 24시간 “서비스”</w:t>
      </w:r>
      <w:proofErr w:type="spellStart"/>
      <w:r>
        <w:t>를</w:t>
      </w:r>
      <w:proofErr w:type="spellEnd"/>
      <w:r>
        <w:t xml:space="preserve"> 제공함을 원칙으로 합니다. 단, 금융회사 기타 결제수단 발행업자의 사정에 따라 달리 정할 수 있습니다.</w:t>
      </w:r>
    </w:p>
    <w:p w14:paraId="19A50B99" w14:textId="77777777" w:rsidR="00112FA1" w:rsidRDefault="00112FA1" w:rsidP="00112FA1">
      <w:r>
        <w:rPr>
          <w:rFonts w:hint="eastAsia"/>
        </w:rPr>
        <w:t>②</w:t>
      </w:r>
      <w:r>
        <w:t xml:space="preserve"> “회사”는 정보통신설비의 보수, 점검, 기타 기술상의 필요나 금융회사, 기타 결제수단 발행업자의 사정에 의하여 “서비스” 중단이 불가피한 경우, “서비스” 중단 3일전까지 게시 가능한 전자적 수단을 통하여 “서비스” 중단 사실을 게시한 후 “서비스”</w:t>
      </w:r>
      <w:proofErr w:type="spellStart"/>
      <w:r>
        <w:t>를</w:t>
      </w:r>
      <w:proofErr w:type="spellEnd"/>
      <w:r>
        <w:t xml:space="preserve"> 일시 중단할 수 있습니다. 다만, 시스템장애복구, 긴급한 프로그램 보수, 외부요인 등 불가피한 경우에는 사전 게시 없이 “서비스”</w:t>
      </w:r>
      <w:proofErr w:type="spellStart"/>
      <w:r>
        <w:t>를</w:t>
      </w:r>
      <w:proofErr w:type="spellEnd"/>
      <w:r>
        <w:t xml:space="preserve"> 중단할 수 있고, 사후 통지합니다.</w:t>
      </w:r>
    </w:p>
    <w:p w14:paraId="6BBA9929" w14:textId="77777777" w:rsidR="00112FA1" w:rsidRDefault="00112FA1" w:rsidP="00112FA1">
      <w:r>
        <w:rPr>
          <w:rFonts w:hint="eastAsia"/>
        </w:rPr>
        <w:t>제</w:t>
      </w:r>
      <w:r>
        <w:t>7조 [거래내용의 확인]</w:t>
      </w:r>
    </w:p>
    <w:p w14:paraId="7092BD04" w14:textId="77777777" w:rsidR="00112FA1" w:rsidRDefault="00112FA1" w:rsidP="00112FA1">
      <w:r>
        <w:rPr>
          <w:rFonts w:hint="eastAsia"/>
        </w:rPr>
        <w:t>①</w:t>
      </w:r>
      <w:r>
        <w:t xml:space="preserve"> “회사”는 “사이트”의 페이지를 통하여 각 “회원”의 거래내용(“오류정정 요구사실 및 처리결과에 관한 사항”을 포함합니다)을 확인할 수 있도록 하며, “회원”의 거래내용 서면교부 요청이 있는 경우에는 요청을 받은 날로부터 2주 이내에 전자문서 전송(전자우편 및 SMS를 이용한 전송을 포함합니다), 모사전송, 우편 또는 직접 교부의 방법으로 거래내용에 관한 서면을 교부합니다.</w:t>
      </w:r>
    </w:p>
    <w:p w14:paraId="486A3DDC" w14:textId="77777777" w:rsidR="00112FA1" w:rsidRDefault="00112FA1" w:rsidP="00112FA1">
      <w:r>
        <w:rPr>
          <w:rFonts w:hint="eastAsia"/>
        </w:rPr>
        <w:t>②</w:t>
      </w:r>
      <w:r>
        <w:t xml:space="preserve"> “회사”는 제1항에 따른 “회원”의 거래내용 서면교부 요청을 받은 경우 전자적 장치의 운영 장애, 그 밖의 사유로 거래내용을 제공할 수 없을 때에는 즉시 “회원”에게 전자문서 전송(전자우편 및 SMS를 이용한 전송을 포함합니다)의 방법으로 그러한 사유를 알려야 하며, 전자적 장치의 운영 장애 등의 사유로 거래내용을 제공할 수 없는 기간은 제1항의 거래내용에 관한 서면의 교부기간에 산입하지 아니합니다.</w:t>
      </w:r>
    </w:p>
    <w:p w14:paraId="2ED4010E" w14:textId="77777777" w:rsidR="00112FA1" w:rsidRDefault="00112FA1" w:rsidP="00112FA1">
      <w:r>
        <w:rPr>
          <w:rFonts w:hint="eastAsia"/>
        </w:rPr>
        <w:t>③</w:t>
      </w:r>
      <w:r>
        <w:t xml:space="preserve"> 제1항의 대상이 되는 거래내용 중 보존기간이 5년인 것은 다음 각 호와 같습니다.</w:t>
      </w:r>
    </w:p>
    <w:p w14:paraId="163951A7" w14:textId="77777777" w:rsidR="00112FA1" w:rsidRDefault="00112FA1" w:rsidP="00112FA1">
      <w:r>
        <w:t>1. 거래계좌의 명칭 또는 번호</w:t>
      </w:r>
    </w:p>
    <w:p w14:paraId="2FFE25CC" w14:textId="77777777" w:rsidR="00112FA1" w:rsidRDefault="00112FA1" w:rsidP="00112FA1">
      <w:r>
        <w:t>2. 거래의 종류 및 금액</w:t>
      </w:r>
    </w:p>
    <w:p w14:paraId="43FCCA71" w14:textId="77777777" w:rsidR="00112FA1" w:rsidRDefault="00112FA1" w:rsidP="00112FA1">
      <w:r>
        <w:t>3. 거래상대방을 나타내는 정보</w:t>
      </w:r>
    </w:p>
    <w:p w14:paraId="53EF27E4" w14:textId="77777777" w:rsidR="00112FA1" w:rsidRDefault="00112FA1" w:rsidP="00112FA1">
      <w:r>
        <w:t>4. 거래일시</w:t>
      </w:r>
    </w:p>
    <w:p w14:paraId="18DA43AD" w14:textId="77777777" w:rsidR="00112FA1" w:rsidRDefault="00112FA1" w:rsidP="00112FA1">
      <w:r>
        <w:t>5. 전자적 장치의 종류 및 전자적 장치를 식별할 수 있는 정보</w:t>
      </w:r>
    </w:p>
    <w:p w14:paraId="08630244" w14:textId="77777777" w:rsidR="00112FA1" w:rsidRDefault="00112FA1" w:rsidP="00112FA1">
      <w:r>
        <w:t>6. “회사”가 전자금융거래의 대가로 받은 수수료</w:t>
      </w:r>
    </w:p>
    <w:p w14:paraId="595AA9F1" w14:textId="77777777" w:rsidR="00112FA1" w:rsidRDefault="00112FA1" w:rsidP="00112FA1">
      <w:r>
        <w:t>7. “회원”의 출금 동의에 관한 사항</w:t>
      </w:r>
    </w:p>
    <w:p w14:paraId="06366815" w14:textId="77777777" w:rsidR="00112FA1" w:rsidRDefault="00112FA1" w:rsidP="00112FA1">
      <w:r>
        <w:t>8. 해당 전자금융거래와 관련한 전자적 장치의 접속기록</w:t>
      </w:r>
    </w:p>
    <w:p w14:paraId="7043A5D3" w14:textId="77777777" w:rsidR="00112FA1" w:rsidRDefault="00112FA1" w:rsidP="00112FA1">
      <w:r>
        <w:t>9. 전자금융거래의 신청 및 조건의 변경에 관한 사항</w:t>
      </w:r>
    </w:p>
    <w:p w14:paraId="6E3D7255" w14:textId="77777777" w:rsidR="00112FA1" w:rsidRDefault="00112FA1" w:rsidP="00112FA1">
      <w:r>
        <w:t>10. 건당 1만원을 초과하는 전자금융거래에 관한 기록</w:t>
      </w:r>
    </w:p>
    <w:p w14:paraId="46580942" w14:textId="77777777" w:rsidR="00112FA1" w:rsidRDefault="00112FA1" w:rsidP="00112FA1">
      <w:r>
        <w:lastRenderedPageBreak/>
        <w:t>11. 기타 금융위원회가 고시로 5년으로 정하는 사항</w:t>
      </w:r>
    </w:p>
    <w:p w14:paraId="3A6815D9" w14:textId="77777777" w:rsidR="00112FA1" w:rsidRDefault="00112FA1" w:rsidP="00112FA1">
      <w:r>
        <w:rPr>
          <w:rFonts w:hint="eastAsia"/>
        </w:rPr>
        <w:t>④</w:t>
      </w:r>
      <w:r>
        <w:t xml:space="preserve"> 제1항의 대상이 되는 거래내용 중 보존기간이 1년인 것은 다음 각 호와 같습니다.</w:t>
      </w:r>
    </w:p>
    <w:p w14:paraId="461AFCC0" w14:textId="77777777" w:rsidR="00112FA1" w:rsidRDefault="00112FA1" w:rsidP="00112FA1">
      <w:r>
        <w:t>1. 건당 거래금액이 1만원 이하인 소액 전자금융거래에 관한 기록</w:t>
      </w:r>
    </w:p>
    <w:p w14:paraId="145F2034" w14:textId="77777777" w:rsidR="00112FA1" w:rsidRDefault="00112FA1" w:rsidP="00112FA1">
      <w:r>
        <w:t>2. “전자지급수단” 이용과 관련된 거래승인에 관한 기록</w:t>
      </w:r>
    </w:p>
    <w:p w14:paraId="20632530" w14:textId="77777777" w:rsidR="00112FA1" w:rsidRDefault="00112FA1" w:rsidP="00112FA1">
      <w:r>
        <w:t>3. “회원”의 오류정정 요구사실 및 처리결과에 관한 사항</w:t>
      </w:r>
    </w:p>
    <w:p w14:paraId="1696620E" w14:textId="77777777" w:rsidR="00112FA1" w:rsidRDefault="00112FA1" w:rsidP="00112FA1">
      <w:r>
        <w:t>4. 기타 금융위원회가 고시로 1년으로 정하는 사항</w:t>
      </w:r>
    </w:p>
    <w:p w14:paraId="223C6EBB" w14:textId="30FFF02A" w:rsidR="00112FA1" w:rsidRDefault="00112FA1" w:rsidP="00112FA1">
      <w:r>
        <w:rPr>
          <w:rFonts w:hint="eastAsia"/>
        </w:rPr>
        <w:t>⑤</w:t>
      </w:r>
      <w:r>
        <w:t xml:space="preserve"> 제1항에서 정한 서면교부를 요청하고자 할 경우 고객센터(담당자: </w:t>
      </w:r>
      <w:r w:rsidR="007B0907">
        <w:rPr>
          <w:rFonts w:hint="eastAsia"/>
        </w:rPr>
        <w:t>고객협력</w:t>
      </w:r>
      <w:r>
        <w:t xml:space="preserve">실 고객상담사, 주소: 서울특별시 중구 을지로 170, </w:t>
      </w:r>
      <w:proofErr w:type="spellStart"/>
      <w:r>
        <w:t>을지트윈타워</w:t>
      </w:r>
      <w:proofErr w:type="spellEnd"/>
      <w:r>
        <w:t xml:space="preserve"> 동관 14층, 전화번호: 1666-9114, 이메일: cs@smartro.co.kr)로 하되, 세부사항은 “사이트”</w:t>
      </w:r>
      <w:proofErr w:type="spellStart"/>
      <w:r>
        <w:t>에</w:t>
      </w:r>
      <w:proofErr w:type="spellEnd"/>
      <w:r>
        <w:t xml:space="preserve"> 게시합니다.</w:t>
      </w:r>
    </w:p>
    <w:p w14:paraId="0370C5E4" w14:textId="77777777" w:rsidR="00112FA1" w:rsidRDefault="00112FA1" w:rsidP="00112FA1">
      <w:r>
        <w:rPr>
          <w:rFonts w:hint="eastAsia"/>
        </w:rPr>
        <w:t>제</w:t>
      </w:r>
      <w:r>
        <w:t>8조 [접근매체의 관리]</w:t>
      </w:r>
    </w:p>
    <w:p w14:paraId="18647A05" w14:textId="77777777" w:rsidR="00112FA1" w:rsidRDefault="00112FA1" w:rsidP="00112FA1">
      <w:r>
        <w:rPr>
          <w:rFonts w:hint="eastAsia"/>
        </w:rPr>
        <w:t>①</w:t>
      </w:r>
      <w:r>
        <w:t xml:space="preserve"> “회사”는 전자금융거래서비스 제공 시 접근매체를 선정하여 “회원”의 신원, 권한 및 거래지시의 내용 등을 확인합니다.</w:t>
      </w:r>
    </w:p>
    <w:p w14:paraId="61A9E283" w14:textId="77777777" w:rsidR="00112FA1" w:rsidRDefault="00112FA1" w:rsidP="00112FA1">
      <w:r>
        <w:rPr>
          <w:rFonts w:hint="eastAsia"/>
        </w:rPr>
        <w:t>②</w:t>
      </w:r>
      <w:r>
        <w:t xml:space="preserve"> “회원”은 접근매체를 사용함에 있어서 다른 법률에 특별한 규정이 없는 한 다음 각 호의 어느 하나에 해당하는 행위를 하여서는 아니 됩니다.</w:t>
      </w:r>
    </w:p>
    <w:p w14:paraId="4D63AD7B" w14:textId="77777777" w:rsidR="00112FA1" w:rsidRDefault="00112FA1" w:rsidP="00112FA1">
      <w:r>
        <w:t>1. 접근매체를 양도하거나 양수하는 행위</w:t>
      </w:r>
    </w:p>
    <w:p w14:paraId="04032520" w14:textId="77777777" w:rsidR="00112FA1" w:rsidRDefault="00112FA1" w:rsidP="00112FA1">
      <w:r>
        <w:t xml:space="preserve">2. 대가를 </w:t>
      </w:r>
      <w:proofErr w:type="spellStart"/>
      <w:r>
        <w:t>수수요〮구</w:t>
      </w:r>
      <w:proofErr w:type="spellEnd"/>
      <w:r>
        <w:t xml:space="preserve"> 또는 약속하면서 접근매체를 대여하거나 사용을 위임하는 행위</w:t>
      </w:r>
    </w:p>
    <w:p w14:paraId="07B3DD26" w14:textId="77777777" w:rsidR="00112FA1" w:rsidRDefault="00112FA1" w:rsidP="00112FA1">
      <w:r>
        <w:t>3. 범죄에 이용할 목적으로 또는 범죄에 이용될 것을 알면서 접근매체를 대여 받거나 대여하는 행위 또는 보관, 전달, 유통하는 행위</w:t>
      </w:r>
    </w:p>
    <w:p w14:paraId="1A37A7D7" w14:textId="77777777" w:rsidR="00112FA1" w:rsidRDefault="00112FA1" w:rsidP="00112FA1">
      <w:r>
        <w:t>4. 접근매체를 질권의 목적으로 하는 행위</w:t>
      </w:r>
    </w:p>
    <w:p w14:paraId="642E9CF3" w14:textId="77777777" w:rsidR="00112FA1" w:rsidRDefault="00112FA1" w:rsidP="00112FA1">
      <w:r>
        <w:t>5. 1호부터 4호까지의 행위를 알선하거나 광고하는 행위</w:t>
      </w:r>
    </w:p>
    <w:p w14:paraId="6B47F8CE" w14:textId="77777777" w:rsidR="00112FA1" w:rsidRDefault="00112FA1" w:rsidP="00112FA1">
      <w:r>
        <w:rPr>
          <w:rFonts w:hint="eastAsia"/>
        </w:rPr>
        <w:t>③</w:t>
      </w:r>
      <w:r>
        <w:t xml:space="preserve"> “회원”은 자신의 접근매체를 제3자에게 누설 또는 노출하거나 방치하여서는 </w:t>
      </w:r>
      <w:proofErr w:type="gramStart"/>
      <w:r>
        <w:t>안되며</w:t>
      </w:r>
      <w:proofErr w:type="gramEnd"/>
      <w:r>
        <w:t xml:space="preserve"> 접근매체의 도용이나 위조 또는 변조를 방지하기 위하여 충분한 주의를 기울여야 합니다.</w:t>
      </w:r>
    </w:p>
    <w:p w14:paraId="4320F192" w14:textId="77777777" w:rsidR="00112FA1" w:rsidRDefault="00112FA1" w:rsidP="00112FA1">
      <w:r>
        <w:rPr>
          <w:rFonts w:hint="eastAsia"/>
        </w:rPr>
        <w:t>④</w:t>
      </w:r>
      <w:r>
        <w:t xml:space="preserve"> “회사”는 “회원”이 “선불전자지급수단” 또는 접근매체의 분실이나 도난의 통지를 하기 전에 발생한 손해에 대하여 책임지지 않으며, “회사”는 “회원”</w:t>
      </w:r>
      <w:proofErr w:type="spellStart"/>
      <w:r>
        <w:t>으로부터</w:t>
      </w:r>
      <w:proofErr w:type="spellEnd"/>
      <w:r>
        <w:t xml:space="preserve"> “선불전자지급수단” 또는 접근매체의 분실이나 도난 등의 통지를 받은 때에는 그 때부터 제3자가 그 “선불전자지급수단” 또는 접근매체를 사용함으로 인하여 “회원”에게 발생한 손해를 배상할 책임이 있습니다.</w:t>
      </w:r>
    </w:p>
    <w:p w14:paraId="61E035E5" w14:textId="77777777" w:rsidR="00112FA1" w:rsidRDefault="00112FA1" w:rsidP="00112FA1">
      <w:r>
        <w:rPr>
          <w:rFonts w:hint="eastAsia"/>
        </w:rPr>
        <w:t>제</w:t>
      </w:r>
      <w:r>
        <w:t>9조 [오류의 정정 등]</w:t>
      </w:r>
    </w:p>
    <w:p w14:paraId="71807372" w14:textId="77777777" w:rsidR="00112FA1" w:rsidRDefault="00112FA1" w:rsidP="00112FA1">
      <w:r>
        <w:rPr>
          <w:rFonts w:hint="eastAsia"/>
        </w:rPr>
        <w:t>①</w:t>
      </w:r>
      <w:r>
        <w:t xml:space="preserve"> “회원”이 전자금융거래서비스를 이용함에 있어 오류가 있음을 안 때에는 “회사”</w:t>
      </w:r>
      <w:proofErr w:type="spellStart"/>
      <w:r>
        <w:t>에</w:t>
      </w:r>
      <w:proofErr w:type="spellEnd"/>
      <w:r>
        <w:t xml:space="preserve"> 대하여 그 정정을 요구할 수 있습니다.</w:t>
      </w:r>
    </w:p>
    <w:p w14:paraId="67D9D3C6" w14:textId="77777777" w:rsidR="00112FA1" w:rsidRDefault="00112FA1" w:rsidP="00112FA1">
      <w:r>
        <w:rPr>
          <w:rFonts w:hint="eastAsia"/>
        </w:rPr>
        <w:lastRenderedPageBreak/>
        <w:t>②</w:t>
      </w:r>
      <w:r>
        <w:t xml:space="preserve"> “회사”는 전항의 규정에 따른 오류의 정정요구를 받은 때 또는 스스로 전자금융거래에 오류가 있음을 안 때에는 이를 즉시 조사하여 처리한 후 정정요구를 받은 날 또는 오류가 있음을 안 날부터 2주 이내에 그 결과를 “회원”에게 알려드립니다.</w:t>
      </w:r>
    </w:p>
    <w:p w14:paraId="2A9E3A68" w14:textId="65AD4F53" w:rsidR="00112FA1" w:rsidRDefault="00112FA1" w:rsidP="00112FA1">
      <w:r>
        <w:rPr>
          <w:rFonts w:hint="eastAsia"/>
        </w:rPr>
        <w:t>③</w:t>
      </w:r>
      <w:r>
        <w:t xml:space="preserve"> “회원”은 고객센터(담당자: </w:t>
      </w:r>
      <w:r w:rsidR="007B0907">
        <w:rPr>
          <w:rFonts w:hint="eastAsia"/>
        </w:rPr>
        <w:t>고객협력</w:t>
      </w:r>
      <w:r>
        <w:t xml:space="preserve">실 고객상담사, 주소: 서울특별시 중구 을지로 170, </w:t>
      </w:r>
      <w:proofErr w:type="spellStart"/>
      <w:r>
        <w:t>을지트윈타워</w:t>
      </w:r>
      <w:proofErr w:type="spellEnd"/>
      <w:r>
        <w:t xml:space="preserve"> 동관 14층, 전화번호: 1666-9114, 이메일: cs@smartro.co.kr)에게 전자문서의 전송(전자우편을 이용한 전송을 포함합니다)에 의한 방법으로 본 조항상의 정정 요구를 할 수 있습니다.</w:t>
      </w:r>
    </w:p>
    <w:p w14:paraId="13337BB4" w14:textId="77777777" w:rsidR="00112FA1" w:rsidRDefault="00112FA1" w:rsidP="00112FA1">
      <w:r>
        <w:rPr>
          <w:rFonts w:hint="eastAsia"/>
        </w:rPr>
        <w:t>제</w:t>
      </w:r>
      <w:r>
        <w:t>10조 [전자금융거래 기록의 생성 및 보존]</w:t>
      </w:r>
    </w:p>
    <w:p w14:paraId="391D6CA7" w14:textId="77777777" w:rsidR="00112FA1" w:rsidRDefault="00112FA1" w:rsidP="00112FA1">
      <w:r>
        <w:rPr>
          <w:rFonts w:hint="eastAsia"/>
        </w:rPr>
        <w:t>①</w:t>
      </w:r>
      <w:r>
        <w:t xml:space="preserve"> “회사”는 “회원”이 이용한 전자금융거래의 내용을 추적, 검색하거나 그 내용에 오류가 발생한 경우에 이를 확인하거나 정정할 수 있는 기록을 생성하여 보존합니다.</w:t>
      </w:r>
    </w:p>
    <w:p w14:paraId="38DE085A" w14:textId="77777777" w:rsidR="00112FA1" w:rsidRDefault="00112FA1" w:rsidP="00112FA1">
      <w:r>
        <w:rPr>
          <w:rFonts w:hint="eastAsia"/>
        </w:rPr>
        <w:t>②</w:t>
      </w:r>
      <w:r>
        <w:t xml:space="preserve"> 전항의 규정에 따라 “회사”가 보존하여야 하는 기록의 종류 및 보존기간은 제7조 제3항 내지 제4항에 정한 바에 따릅니다.</w:t>
      </w:r>
    </w:p>
    <w:p w14:paraId="38F33BB0" w14:textId="77777777" w:rsidR="00112FA1" w:rsidRDefault="00112FA1" w:rsidP="00112FA1">
      <w:r>
        <w:rPr>
          <w:rFonts w:hint="eastAsia"/>
        </w:rPr>
        <w:t>제</w:t>
      </w:r>
      <w:r>
        <w:t>11조 [거래지시의 철회]</w:t>
      </w:r>
    </w:p>
    <w:p w14:paraId="6645A45B" w14:textId="0EB24D7B" w:rsidR="00112FA1" w:rsidRDefault="00112FA1" w:rsidP="00180B76">
      <w:pPr>
        <w:pStyle w:val="a4"/>
        <w:numPr>
          <w:ilvl w:val="0"/>
          <w:numId w:val="1"/>
        </w:numPr>
        <w:ind w:leftChars="0"/>
      </w:pPr>
      <w:r>
        <w:t xml:space="preserve"> “회원”이 전자금융거래를 한 경우, “회원”은 지급의 효력이 발생하기 전까지 고객센터(담당자: </w:t>
      </w:r>
      <w:r w:rsidR="00B24E37">
        <w:rPr>
          <w:rFonts w:hint="eastAsia"/>
        </w:rPr>
        <w:t>고객협력</w:t>
      </w:r>
      <w:r w:rsidR="00B24E37">
        <w:t xml:space="preserve">실 </w:t>
      </w:r>
      <w:r>
        <w:t xml:space="preserve">고객상담사, 주소: 서울특별시 중구 을지로 170, </w:t>
      </w:r>
      <w:proofErr w:type="spellStart"/>
      <w:r>
        <w:t>을지트윈타워</w:t>
      </w:r>
      <w:proofErr w:type="spellEnd"/>
      <w:r>
        <w:t xml:space="preserve"> 동관 14층, 전화번호: 1666-9114, 이메일: cs@smartro.co.kr)에게 전자문서의 전송(전자우편을 이용한 전송을 포함합니다)에 의한 방법으로 거래지시를 철회할 수 있습니다. 단, “</w:t>
      </w:r>
      <w:proofErr w:type="spellStart"/>
      <w:r>
        <w:t>금융사</w:t>
      </w:r>
      <w:proofErr w:type="spellEnd"/>
      <w:r>
        <w:t>” 등의 규정에 의거 거래지시의 철회가 제한될 수 있습니다.</w:t>
      </w:r>
    </w:p>
    <w:p w14:paraId="18BF1399" w14:textId="77777777" w:rsidR="00112FA1" w:rsidRDefault="00112FA1" w:rsidP="00112FA1">
      <w:r>
        <w:rPr>
          <w:rFonts w:hint="eastAsia"/>
        </w:rPr>
        <w:t>②</w:t>
      </w:r>
      <w:r>
        <w:t xml:space="preserve"> “회원”은 전자지급의 효력이 발생한 경우에 『</w:t>
      </w:r>
      <w:proofErr w:type="spellStart"/>
      <w:r>
        <w:t>전자상거래등에서의소비자보호에관한법률</w:t>
      </w:r>
      <w:proofErr w:type="spellEnd"/>
      <w:r>
        <w:t>』 등 관련 법률상의 청약의 철회의 방법에 따라 결제대금을 반환 받을 수 있습니다.</w:t>
      </w:r>
    </w:p>
    <w:p w14:paraId="755F9491" w14:textId="77777777" w:rsidR="00112FA1" w:rsidRDefault="00112FA1" w:rsidP="00112FA1">
      <w:r>
        <w:rPr>
          <w:rFonts w:hint="eastAsia"/>
        </w:rPr>
        <w:t>③</w:t>
      </w:r>
      <w:r>
        <w:t xml:space="preserve"> 제1항 내지 제2항에서 정한 지급의 효력이 발생하는 시기는 다음 각 호의 어느 하나에서 정한 때에 생깁니다.</w:t>
      </w:r>
    </w:p>
    <w:p w14:paraId="6ED38385" w14:textId="77777777" w:rsidR="00112FA1" w:rsidRDefault="00112FA1" w:rsidP="00112FA1">
      <w:r>
        <w:t>1. “선불전자지급수단”</w:t>
      </w:r>
      <w:proofErr w:type="spellStart"/>
      <w:r>
        <w:t>으로</w:t>
      </w:r>
      <w:proofErr w:type="spellEnd"/>
      <w:r>
        <w:t xml:space="preserve"> 지급하는 경우: 거래지시 된 금액의 정보가 수취인이 지정한 전자적 장치에 </w:t>
      </w:r>
      <w:proofErr w:type="gramStart"/>
      <w:r>
        <w:t>도달 한</w:t>
      </w:r>
      <w:proofErr w:type="gramEnd"/>
      <w:r>
        <w:t xml:space="preserve"> 때</w:t>
      </w:r>
    </w:p>
    <w:p w14:paraId="43698778" w14:textId="77777777" w:rsidR="00112FA1" w:rsidRDefault="00112FA1" w:rsidP="00112FA1">
      <w:r>
        <w:t>2. 그 밖의 “전자지급수단”</w:t>
      </w:r>
      <w:proofErr w:type="spellStart"/>
      <w:r>
        <w:t>으로</w:t>
      </w:r>
      <w:proofErr w:type="spellEnd"/>
      <w:r>
        <w:t xml:space="preserve"> 지급하는 경우: 거래지시 된 금액의 정보가 수취인의 계좌가 개설되어 있는 금융기관 또는 전자금융업자의 전자적 장치에 입력이 끝난 때</w:t>
      </w:r>
    </w:p>
    <w:p w14:paraId="427ECDB3" w14:textId="77777777" w:rsidR="00112FA1" w:rsidRDefault="00112FA1" w:rsidP="00112FA1">
      <w:r>
        <w:rPr>
          <w:rFonts w:hint="eastAsia"/>
        </w:rPr>
        <w:t>④</w:t>
      </w:r>
      <w:r>
        <w:t xml:space="preserve"> 제1항에도 불구하고 “회사”와 “회원”은 대량으로 처리하는 거래 또는 예약에 따른 거래 등의 경우에는 미리 정한 약정에 따라 거래지시의 철회시기를 달리 정할 수 있습니다.</w:t>
      </w:r>
    </w:p>
    <w:p w14:paraId="15A63455" w14:textId="77777777" w:rsidR="00112FA1" w:rsidRDefault="00112FA1" w:rsidP="00112FA1">
      <w:r>
        <w:rPr>
          <w:rFonts w:hint="eastAsia"/>
        </w:rPr>
        <w:t>제</w:t>
      </w:r>
      <w:r>
        <w:t>12조 [추심이체의 출금 동의 및 철회]</w:t>
      </w:r>
    </w:p>
    <w:p w14:paraId="24324E5D" w14:textId="77777777" w:rsidR="00112FA1" w:rsidRDefault="00112FA1" w:rsidP="00112FA1">
      <w:r>
        <w:rPr>
          <w:rFonts w:hint="eastAsia"/>
        </w:rPr>
        <w:t>①</w:t>
      </w:r>
      <w:r>
        <w:t xml:space="preserve"> “회사”는 “회원”의 요청이 있는 경우 “회원”의 계좌가 개설되어 있는 금융회사 등이 추심이체를 실행할 수 있도록 금융회사 등을 대신하여 전자금융거래법 등 관련 법령에 따른 방법으로 출금에 대한 동의를 진행합니다.</w:t>
      </w:r>
    </w:p>
    <w:p w14:paraId="38F50314" w14:textId="77777777" w:rsidR="00112FA1" w:rsidRDefault="00112FA1" w:rsidP="00112FA1">
      <w:r>
        <w:rPr>
          <w:rFonts w:hint="eastAsia"/>
        </w:rPr>
        <w:lastRenderedPageBreak/>
        <w:t>②</w:t>
      </w:r>
      <w:r>
        <w:t xml:space="preserve"> “회사”는 제1항에 따른 “회원”의 동의 사항을 추심이체를 실행하는 해당 금융회사 등에 제출합니다.</w:t>
      </w:r>
    </w:p>
    <w:p w14:paraId="2A83E012" w14:textId="77777777" w:rsidR="00112FA1" w:rsidRDefault="00112FA1" w:rsidP="00112FA1">
      <w:r>
        <w:rPr>
          <w:rFonts w:hint="eastAsia"/>
        </w:rPr>
        <w:t>③</w:t>
      </w:r>
      <w:r>
        <w:t xml:space="preserve"> “회원”은 “회원”의 계좌의 원장에 출금기록이 끝나기 전까지 “회사” 또는 해당 금융회사 등에 제11조 제1항의 규정에 따른 동의의 철회를 요청할 수 있습니다.</w:t>
      </w:r>
    </w:p>
    <w:p w14:paraId="2037E929" w14:textId="77777777" w:rsidR="00112FA1" w:rsidRDefault="00112FA1" w:rsidP="00112FA1">
      <w:r>
        <w:rPr>
          <w:rFonts w:hint="eastAsia"/>
        </w:rPr>
        <w:t>④</w:t>
      </w:r>
      <w:r>
        <w:t xml:space="preserve"> 제3항에도 불구하고 “회사” 또는 금융회사 등은 대량으로 처리하는 거래 또는 예약에 따른 거래 등의 경우에는 미리 “회원”과 정한 약정에 따라 동의의 철회시기를 달리 정할 수 있습니다.</w:t>
      </w:r>
    </w:p>
    <w:p w14:paraId="1BF87C79" w14:textId="77777777" w:rsidR="00112FA1" w:rsidRDefault="00112FA1" w:rsidP="00112FA1">
      <w:r>
        <w:rPr>
          <w:rFonts w:hint="eastAsia"/>
        </w:rPr>
        <w:t>⑤</w:t>
      </w:r>
      <w:r>
        <w:t xml:space="preserve"> “회원”이 제3항에 따라 출금 동의 철회를 요청한 경우에도 “회원”은 동의 철회에 대한 의사표시 이전에 발생한 출금에 대해서는 이의를 제기할 수 없습니다.</w:t>
      </w:r>
    </w:p>
    <w:p w14:paraId="26CBF8BD" w14:textId="77777777" w:rsidR="00112FA1" w:rsidRDefault="00112FA1" w:rsidP="00112FA1">
      <w:r>
        <w:rPr>
          <w:rFonts w:hint="eastAsia"/>
        </w:rPr>
        <w:t>제</w:t>
      </w:r>
      <w:r>
        <w:t>13조 [전자금융거래정보의 제공금지]</w:t>
      </w:r>
    </w:p>
    <w:p w14:paraId="7A1228C6" w14:textId="77777777" w:rsidR="00112FA1" w:rsidRDefault="00112FA1" w:rsidP="00112FA1">
      <w:r>
        <w:rPr>
          <w:rFonts w:hint="eastAsia"/>
        </w:rPr>
        <w:t>“</w:t>
      </w:r>
      <w:proofErr w:type="spellStart"/>
      <w:r>
        <w:rPr>
          <w:rFonts w:hint="eastAsia"/>
        </w:rPr>
        <w:t>회사”는</w:t>
      </w:r>
      <w:proofErr w:type="spellEnd"/>
      <w:r>
        <w:t xml:space="preserve"> 전자금융거래서비스를 제공함에 있어서 취득한 “회원”의 인적사항, “회원”의 계좌, 접근매체 및 전자금융거래의 내용과 실적에 관한 정보 또는 자료를 『</w:t>
      </w:r>
      <w:proofErr w:type="spellStart"/>
      <w:r>
        <w:t>금융실명거래및비밀보장에관한법률</w:t>
      </w:r>
      <w:proofErr w:type="spellEnd"/>
      <w:r>
        <w:t>』 등 법령에 의하거나 “회원”의 동의를 얻지 아니하고는 제3자에게 제공, 누설하거나 업무상 목적 외에 사용하지 아니합니다.</w:t>
      </w:r>
    </w:p>
    <w:p w14:paraId="25B32406" w14:textId="77777777" w:rsidR="00112FA1" w:rsidRDefault="00112FA1" w:rsidP="00112FA1"/>
    <w:p w14:paraId="6479C9D4" w14:textId="77777777" w:rsidR="00112FA1" w:rsidRDefault="00112FA1" w:rsidP="00112FA1">
      <w:r>
        <w:rPr>
          <w:rFonts w:hint="eastAsia"/>
        </w:rPr>
        <w:t>제</w:t>
      </w:r>
      <w:r>
        <w:t>14조 [분쟁처리 및 분쟁조정]</w:t>
      </w:r>
    </w:p>
    <w:p w14:paraId="2F40A714" w14:textId="3290D93A" w:rsidR="00112FA1" w:rsidRDefault="00112FA1" w:rsidP="00180B76">
      <w:pPr>
        <w:pStyle w:val="a4"/>
        <w:numPr>
          <w:ilvl w:val="0"/>
          <w:numId w:val="2"/>
        </w:numPr>
        <w:ind w:leftChars="0"/>
      </w:pPr>
      <w:r>
        <w:t xml:space="preserve"> “회원”은 고객센터(담당자: </w:t>
      </w:r>
      <w:r w:rsidR="00B24E37">
        <w:rPr>
          <w:rFonts w:hint="eastAsia"/>
        </w:rPr>
        <w:t>고객협력</w:t>
      </w:r>
      <w:r>
        <w:t xml:space="preserve">실 고객상담사, 주소: 서울특별시 중구 을지로 170, </w:t>
      </w:r>
      <w:proofErr w:type="spellStart"/>
      <w:r>
        <w:t>을지트윈타워</w:t>
      </w:r>
      <w:proofErr w:type="spellEnd"/>
      <w:r>
        <w:t xml:space="preserve"> 동관 14층, 전화번호: 1666-9114, 이메일: cs@smartro.co.kr)를 통하여 전자금융거래와 관련한 의견 및 불만의 제기, 손해배상의 청구 등의 분쟁처리를 요구할 수 있습니다.</w:t>
      </w:r>
    </w:p>
    <w:p w14:paraId="5E5674AB" w14:textId="77777777" w:rsidR="00112FA1" w:rsidRDefault="00112FA1" w:rsidP="00112FA1">
      <w:r>
        <w:rPr>
          <w:rFonts w:hint="eastAsia"/>
        </w:rPr>
        <w:t>②</w:t>
      </w:r>
      <w:r>
        <w:t xml:space="preserve"> “회원”은 제1항에 </w:t>
      </w:r>
      <w:proofErr w:type="gramStart"/>
      <w:r>
        <w:t>따라 서면</w:t>
      </w:r>
      <w:proofErr w:type="gramEnd"/>
      <w:r>
        <w:t>(전자문서를 포함합니다) 또는 전자적 장치를 이용하여 “회사”의 본점에 분쟁처리를 신청할 수 있으며, “회사”는 15일 이내에 이에 대한 조사 또는 처리 결과를 “회원”에게 안내합니다.</w:t>
      </w:r>
    </w:p>
    <w:p w14:paraId="35C6AC1F" w14:textId="77777777" w:rsidR="00112FA1" w:rsidRDefault="00112FA1" w:rsidP="00112FA1">
      <w:r>
        <w:rPr>
          <w:rFonts w:hint="eastAsia"/>
        </w:rPr>
        <w:t>③</w:t>
      </w:r>
      <w:r>
        <w:t xml:space="preserve"> “회원”은 “회사”의 분쟁처리결과에 대하여 이의가 있을 경우 『</w:t>
      </w:r>
      <w:proofErr w:type="spellStart"/>
      <w:r>
        <w:t>금융소비자보호에관한법률』에</w:t>
      </w:r>
      <w:proofErr w:type="spellEnd"/>
      <w:r>
        <w:t xml:space="preserve"> 따른 금융감독원의 금융분쟁조정위원회나 『</w:t>
      </w:r>
      <w:proofErr w:type="spellStart"/>
      <w:r>
        <w:t>소비자기본법』에</w:t>
      </w:r>
      <w:proofErr w:type="spellEnd"/>
      <w:r>
        <w:t xml:space="preserve"> 따른 한국소비자원의 소비자분쟁조정위원회에 “회사”의 전자금융거래서비스의 이용과 관련한 분쟁조정을 신청할 수 있습니다.</w:t>
      </w:r>
    </w:p>
    <w:p w14:paraId="21C5FF99" w14:textId="77777777" w:rsidR="00112FA1" w:rsidRDefault="00112FA1" w:rsidP="00112FA1">
      <w:r>
        <w:rPr>
          <w:rFonts w:hint="eastAsia"/>
        </w:rPr>
        <w:t>제</w:t>
      </w:r>
      <w:r>
        <w:t>15조 [회사의 안정성 확보 의무]</w:t>
      </w:r>
    </w:p>
    <w:p w14:paraId="43EB5E5C" w14:textId="77777777" w:rsidR="00112FA1" w:rsidRDefault="00112FA1" w:rsidP="00112FA1">
      <w:r>
        <w:rPr>
          <w:rFonts w:hint="eastAsia"/>
        </w:rPr>
        <w:t>“</w:t>
      </w:r>
      <w:proofErr w:type="spellStart"/>
      <w:r>
        <w:rPr>
          <w:rFonts w:hint="eastAsia"/>
        </w:rPr>
        <w:t>회사”는</w:t>
      </w:r>
      <w:proofErr w:type="spellEnd"/>
      <w:r>
        <w:t xml:space="preserve"> 전자금융거래가 안전하게 처리될 수 있도록 선량한 관리자로의 주의를 다하며, 전자금융거래의 안정성과 신뢰성을 확보할 수 있도록 전자금융거래의 종류별로 전자적 전송이나 처리를 위한 인력, 시설, 전자적 장치 등의 정보기술부문 및 전자금융업무에 관하여 금융위원회가 정하는 기준을 준수합니다.</w:t>
      </w:r>
    </w:p>
    <w:p w14:paraId="378FB7BB" w14:textId="77777777" w:rsidR="00112FA1" w:rsidRDefault="00112FA1" w:rsidP="00112FA1"/>
    <w:p w14:paraId="1F883F47" w14:textId="77777777" w:rsidR="00112FA1" w:rsidRDefault="00112FA1" w:rsidP="00112FA1">
      <w:r>
        <w:rPr>
          <w:rFonts w:hint="eastAsia"/>
        </w:rPr>
        <w:lastRenderedPageBreak/>
        <w:t>제</w:t>
      </w:r>
      <w:r>
        <w:t>16조 [회사 및 회원의 책임]</w:t>
      </w:r>
    </w:p>
    <w:p w14:paraId="48F03F10" w14:textId="77777777" w:rsidR="00112FA1" w:rsidRDefault="00112FA1" w:rsidP="00112FA1">
      <w:r>
        <w:rPr>
          <w:rFonts w:hint="eastAsia"/>
        </w:rPr>
        <w:t>①</w:t>
      </w:r>
      <w:r>
        <w:t xml:space="preserve"> “회사”는 다음 각 호의 어느 하나에 해당하는 전자금융사고로 인해 “회원”에게 손해가 발생한 경우에는 그 손해를 배상할 책임을 집니다.</w:t>
      </w:r>
    </w:p>
    <w:p w14:paraId="43B03276" w14:textId="77777777" w:rsidR="00112FA1" w:rsidRDefault="00112FA1" w:rsidP="00112FA1">
      <w:r>
        <w:t>1. 접근매체의 위조나 변조로 발생한 사고</w:t>
      </w:r>
    </w:p>
    <w:p w14:paraId="598CB70D" w14:textId="77777777" w:rsidR="00112FA1" w:rsidRDefault="00112FA1" w:rsidP="00112FA1">
      <w:r>
        <w:t>2. 계약체결 또는 거래지시의 전자적 전송이나 처리과정에서 발생한 사고</w:t>
      </w:r>
    </w:p>
    <w:p w14:paraId="065753EE" w14:textId="77777777" w:rsidR="00112FA1" w:rsidRDefault="00112FA1" w:rsidP="00112FA1">
      <w:r>
        <w:t>3. 전자금융거래를 위한 전자적 장치 또는 정보통신망에 침입하여 거짓이나 그 밖의 부정한 방법으로 획득한 접근매체의 이용으로 발생한 사고</w:t>
      </w:r>
    </w:p>
    <w:p w14:paraId="5F3B7BA5" w14:textId="77777777" w:rsidR="00112FA1" w:rsidRDefault="00112FA1" w:rsidP="00112FA1">
      <w:r>
        <w:rPr>
          <w:rFonts w:hint="eastAsia"/>
        </w:rPr>
        <w:t>②</w:t>
      </w:r>
      <w:r>
        <w:t xml:space="preserve"> “회사”는 제1항에도 불구하고 다음 각 호의 어느 하나에 해당하는 경우에는 그 책임의 전부 또는 일부를 “회원”이 부담하게 할 수 있습니다.</w:t>
      </w:r>
    </w:p>
    <w:p w14:paraId="08034CE6" w14:textId="77777777" w:rsidR="00112FA1" w:rsidRDefault="00112FA1" w:rsidP="00112FA1">
      <w:r>
        <w:t>1. “회원”이 접근매체를 제3자에게 대여하거나 사용을 위임하거나 양도 또는 담보 목적으로 제공한 경우</w:t>
      </w:r>
    </w:p>
    <w:p w14:paraId="01A9D2E0" w14:textId="77777777" w:rsidR="00112FA1" w:rsidRDefault="00112FA1" w:rsidP="00112FA1">
      <w:r>
        <w:t>2. 제3자가 권한 없이 “회원”의 접근매체를 이용하여 전자금융거래를 할 수 있음을 알았거나 쉽게 알 수 있었음에도 불구하고 “회원”이 자신의 접근매체를 누설 또는 노출하거나 방치한 경우</w:t>
      </w:r>
    </w:p>
    <w:p w14:paraId="6B0B7B24" w14:textId="77777777" w:rsidR="00112FA1" w:rsidRDefault="00112FA1" w:rsidP="00112FA1">
      <w:r>
        <w:t>3. 법인(『중소기업기본법』 제2조 제2항에 의한 소기업을 제외합니다)인 “회원”에게 손해가 발생한 경우로서 “회사”가 사고를 방지하기 위하여 보안절차를 수입하고 이를 철저히 준수하는 등 합리적으로 요구되는 충분한 주의의무를 다한 경우</w:t>
      </w:r>
    </w:p>
    <w:p w14:paraId="328014E2" w14:textId="77777777" w:rsidR="00112FA1" w:rsidRDefault="00112FA1" w:rsidP="00112FA1">
      <w:r>
        <w:t>4. “회사”가 제8조 제1항에 따른 확인 외에 보안강화를 위하여 전자금융거래 시 요구하는 추가적인 보안조치를 “회원”이 정당한 사유 없이 거부하여 제1항 제3호에 따른 사고가 발생한 경우</w:t>
      </w:r>
    </w:p>
    <w:p w14:paraId="76ADEA68" w14:textId="77777777" w:rsidR="00112FA1" w:rsidRDefault="00112FA1" w:rsidP="00112FA1">
      <w:r>
        <w:t>5. “회원”이 제4호에 따른 추가적인 보안조치에 사용되는 매체·수단 또는 정보에 대하여 다음 각 목의 어느 하나에 해당하는 행위를 하여 제1항 제3호에 따른 사고가 발생한 경우</w:t>
      </w:r>
    </w:p>
    <w:p w14:paraId="09067C7D" w14:textId="77777777" w:rsidR="00112FA1" w:rsidRDefault="00112FA1" w:rsidP="00112FA1">
      <w:r>
        <w:rPr>
          <w:rFonts w:hint="eastAsia"/>
        </w:rPr>
        <w:t>가</w:t>
      </w:r>
      <w:r>
        <w:t>. 누설·노출 또는 방치한 행위</w:t>
      </w:r>
    </w:p>
    <w:p w14:paraId="58E27FAE" w14:textId="77777777" w:rsidR="00112FA1" w:rsidRDefault="00112FA1" w:rsidP="00112FA1">
      <w:r>
        <w:rPr>
          <w:rFonts w:hint="eastAsia"/>
        </w:rPr>
        <w:t>나</w:t>
      </w:r>
      <w:r>
        <w:t>. 제3자에게 대여하거나 그 사용을 위임한 행위 또는 양도나 담보의 목적으로 제공한 행위 경우</w:t>
      </w:r>
    </w:p>
    <w:p w14:paraId="04491FDD" w14:textId="77777777" w:rsidR="00112FA1" w:rsidRDefault="00112FA1" w:rsidP="00112FA1">
      <w:r>
        <w:rPr>
          <w:rFonts w:hint="eastAsia"/>
        </w:rPr>
        <w:t>③</w:t>
      </w:r>
      <w:r>
        <w:t xml:space="preserve"> “회사”는 제1항의 전자금융사고 발생 시 손해배상책임을 이행하기 위해 관계법령에서 정하는 기준에 따라 보험 또는 공제에 가입하거나 준비금 적립 등의 조치를 취합니다.</w:t>
      </w:r>
    </w:p>
    <w:p w14:paraId="0458191C" w14:textId="77777777" w:rsidR="00112FA1" w:rsidRDefault="00112FA1" w:rsidP="00112FA1">
      <w:r>
        <w:rPr>
          <w:rFonts w:hint="eastAsia"/>
        </w:rPr>
        <w:t>제</w:t>
      </w:r>
      <w:r>
        <w:t>17조 [개인(신용)정보보호 의무]</w:t>
      </w:r>
    </w:p>
    <w:p w14:paraId="42C80703" w14:textId="79EA45AE" w:rsidR="00112FA1" w:rsidRDefault="00112FA1" w:rsidP="00112FA1">
      <w:r>
        <w:rPr>
          <w:rFonts w:hint="eastAsia"/>
        </w:rPr>
        <w:t>“</w:t>
      </w:r>
      <w:proofErr w:type="spellStart"/>
      <w:r>
        <w:rPr>
          <w:rFonts w:hint="eastAsia"/>
        </w:rPr>
        <w:t>회사”는</w:t>
      </w:r>
      <w:proofErr w:type="spellEnd"/>
      <w:r>
        <w:t xml:space="preserve"> 『정보통신망 이용촉진 및 정보보호 등에 관한 법률』, 『개인정보보호법』, 『신용정보의 이용 및 보호에 관한 법률』 등 관계 법령이 정하는 바에 따라 “회원”의 개인(신용)정보를 보호하기 위해 노력합니다. 개인(신용)정보의 보호 및 사용 </w:t>
      </w:r>
      <w:r w:rsidR="00B24E37">
        <w:rPr>
          <w:rFonts w:hint="eastAsia"/>
        </w:rPr>
        <w:t>등</w:t>
      </w:r>
      <w:r>
        <w:t xml:space="preserve">에 대해서는 관련법 및 “회사”의 개인정보처리방침이 적용됩니다. 다만, “회사”가 운영하는 “사이트” 이외의 링크된 연결 사이트에서는 “회사”의 </w:t>
      </w:r>
      <w:r>
        <w:lastRenderedPageBreak/>
        <w:t>개인(신용)정보 취급방침이 적용되지 않습니다.</w:t>
      </w:r>
    </w:p>
    <w:p w14:paraId="0EC1CEA4" w14:textId="77777777" w:rsidR="00112FA1" w:rsidRDefault="00112FA1" w:rsidP="00112FA1"/>
    <w:p w14:paraId="3C21272B" w14:textId="77777777" w:rsidR="00112FA1" w:rsidRDefault="00112FA1" w:rsidP="00112FA1">
      <w:r>
        <w:rPr>
          <w:rFonts w:hint="eastAsia"/>
        </w:rPr>
        <w:t>제</w:t>
      </w:r>
      <w:r>
        <w:t>18조 [착오송금에 관한 사항]</w:t>
      </w:r>
    </w:p>
    <w:p w14:paraId="5EE8824C" w14:textId="77777777" w:rsidR="00112FA1" w:rsidRDefault="00112FA1" w:rsidP="00112FA1">
      <w:r>
        <w:rPr>
          <w:rFonts w:hint="eastAsia"/>
        </w:rPr>
        <w:t>①</w:t>
      </w:r>
      <w:r>
        <w:t xml:space="preserve"> “회원”이 착오로 수취금융회사, 수취계좌번호 등을 잘못 기재하거나 입력하여 수취인에게 “선불전자지급수단” 등의 자금이 이동(이하 “착오송금”이라고 합니다)된 경우, “회사”</w:t>
      </w:r>
      <w:proofErr w:type="spellStart"/>
      <w:r>
        <w:t>에</w:t>
      </w:r>
      <w:proofErr w:type="spellEnd"/>
      <w:r>
        <w:t xml:space="preserve"> 통지하여 “회사” 또는 수취 금융회사 등을 통해 수취인에게 연락하여 착오 송금액의 반환을 요청할 수 있습니다.</w:t>
      </w:r>
    </w:p>
    <w:p w14:paraId="18DB8A1C" w14:textId="77777777" w:rsidR="00112FA1" w:rsidRDefault="00112FA1" w:rsidP="00112FA1">
      <w:r>
        <w:rPr>
          <w:rFonts w:hint="eastAsia"/>
        </w:rPr>
        <w:t>②</w:t>
      </w:r>
      <w:r>
        <w:t xml:space="preserve"> “회사”는 수취인에 대한 연락 사실, 수취인의 반환의사 유무, 수취인의 반환의사가 없는 경우 그 사유 등 “회원”의 요청사항에 대한 처리결과 또는 관련 처리 진행상황을 “회원”이 전항의 “착오송금” 발생사실을 “회사”</w:t>
      </w:r>
      <w:proofErr w:type="spellStart"/>
      <w:r>
        <w:t>에</w:t>
      </w:r>
      <w:proofErr w:type="spellEnd"/>
      <w:r>
        <w:t xml:space="preserve"> 통지한 날로부터 15일 이내에 “회원”에게 알려야 합니다.</w:t>
      </w:r>
    </w:p>
    <w:p w14:paraId="394E083F" w14:textId="77777777" w:rsidR="00112FA1" w:rsidRDefault="00112FA1" w:rsidP="00112FA1">
      <w:r>
        <w:rPr>
          <w:rFonts w:hint="eastAsia"/>
        </w:rPr>
        <w:t>③</w:t>
      </w:r>
      <w:r>
        <w:t xml:space="preserve"> “회사” 또는 수취 금융회사를 통한 착오송금 반환 요청에도 수취인이 반환하지 않는 경우, “회원”은 『예금자보호법』 제5장(착오송금 반환지원)에 따라 예금보험공사에 착오송금 반환지원 제도 이용을 신청할 수 있습니다. 단, 연락처를 통한 송금, SNS 회원 간 거래 등 예금보험공사가 수취인의 실지명의를 취득할 수 없는 거래는 반환지원 신청이 제한됩니다.</w:t>
      </w:r>
    </w:p>
    <w:p w14:paraId="019F3BF2" w14:textId="77777777" w:rsidR="00112FA1" w:rsidRDefault="00112FA1" w:rsidP="00112FA1">
      <w:r>
        <w:rPr>
          <w:rFonts w:hint="eastAsia"/>
        </w:rPr>
        <w:t>④</w:t>
      </w:r>
      <w:r>
        <w:t xml:space="preserve"> “회사”는 예금보험공사가 착오송금 반환지원 업무의 원활한 수행을 위해 “회사”</w:t>
      </w:r>
      <w:proofErr w:type="spellStart"/>
      <w:r>
        <w:t>에</w:t>
      </w:r>
      <w:proofErr w:type="spellEnd"/>
      <w:r>
        <w:t xml:space="preserve"> 착오송금 수취인의 반환불가 사유, 실지명의, 주소 및 연락처, 착오송금 발생 현황 등의 자료를 요청하는 경우 정당한 사유가 없으면 이에 따라야 합니다.</w:t>
      </w:r>
    </w:p>
    <w:p w14:paraId="54CB6B56" w14:textId="77777777" w:rsidR="00112FA1" w:rsidRDefault="00112FA1" w:rsidP="00112FA1">
      <w:r>
        <w:rPr>
          <w:rFonts w:hint="eastAsia"/>
        </w:rPr>
        <w:t>⑤</w:t>
      </w:r>
      <w:r>
        <w:t xml:space="preserve"> “회원”이 예금보험공사를 통해 착오송금 반환지원을 신청한 내역이 다음 각 호의 어느 하나에 해당하는 경우 관련 법령에 따라 예금보험공사의 지원 절차가 중단될 수 있습니다.</w:t>
      </w:r>
    </w:p>
    <w:p w14:paraId="1AE19378" w14:textId="77777777" w:rsidR="00112FA1" w:rsidRDefault="00112FA1" w:rsidP="00112FA1">
      <w:r>
        <w:t>1. “회원”이 거짓이나 부정한 방법으로 반환지원을 신청한 경우</w:t>
      </w:r>
    </w:p>
    <w:p w14:paraId="5AE31DA3" w14:textId="77777777" w:rsidR="00112FA1" w:rsidRDefault="00112FA1" w:rsidP="00112FA1">
      <w:r>
        <w:t>2. 착오송금이 아님이 객관적인 자료로 확인되는 경우</w:t>
      </w:r>
    </w:p>
    <w:p w14:paraId="55F4D526" w14:textId="77777777" w:rsidR="00112FA1" w:rsidRDefault="00112FA1" w:rsidP="00112FA1">
      <w:r>
        <w:t>3. 신청일 이전 반환 지원을 신청한 착오송금과 관련된 소송 등이 진행 중이거나 완료된 경우</w:t>
      </w:r>
    </w:p>
    <w:p w14:paraId="2CA1F1F7" w14:textId="77777777" w:rsidR="00112FA1" w:rsidRDefault="00112FA1" w:rsidP="00112FA1">
      <w:r>
        <w:t>4. 그 밖에 예금보험위원회가 인정하는 경우</w:t>
      </w:r>
    </w:p>
    <w:p w14:paraId="5BCC5E6E" w14:textId="77777777" w:rsidR="00112FA1" w:rsidRDefault="00112FA1" w:rsidP="00112FA1">
      <w:r>
        <w:rPr>
          <w:rFonts w:hint="eastAsia"/>
        </w:rPr>
        <w:t>제</w:t>
      </w:r>
      <w:r>
        <w:t>2장 선불전자지급수단의 발행 및 관리</w:t>
      </w:r>
    </w:p>
    <w:p w14:paraId="4A4F89A9" w14:textId="77777777" w:rsidR="00112FA1" w:rsidRDefault="00112FA1" w:rsidP="00112FA1">
      <w:r>
        <w:rPr>
          <w:rFonts w:hint="eastAsia"/>
        </w:rPr>
        <w:t>제</w:t>
      </w:r>
      <w:r>
        <w:t>19조 [본 장에서의 정의]</w:t>
      </w:r>
    </w:p>
    <w:p w14:paraId="68610138" w14:textId="77777777" w:rsidR="00112FA1" w:rsidRDefault="00112FA1" w:rsidP="00112FA1">
      <w:r>
        <w:rPr>
          <w:rFonts w:hint="eastAsia"/>
        </w:rPr>
        <w:t>본</w:t>
      </w:r>
      <w:r>
        <w:t xml:space="preserve"> 장에서 별도로 사용하는 용어의 정의는 다음 각 호와 같습니다.</w:t>
      </w:r>
    </w:p>
    <w:p w14:paraId="6C789F9A" w14:textId="77777777" w:rsidR="00112FA1" w:rsidRDefault="00112FA1" w:rsidP="00112FA1"/>
    <w:p w14:paraId="6A8FC41D" w14:textId="77777777" w:rsidR="00112FA1" w:rsidRDefault="00112FA1" w:rsidP="00112FA1">
      <w:r>
        <w:t>1. “선불전자지급수단”이라 함은 “회원”이 재화 등을 구매하고 그 대가를 지급하는데 사용하기 위하여 “회사”가 발행·관리한 전자금융거래법상 선불전자지급수단을 말합니다. “회사”가 발행한 “선불</w:t>
      </w:r>
      <w:r>
        <w:lastRenderedPageBreak/>
        <w:t>전자지급수단”의 상세 내용을 “사이트”의 페이지를 통해 확인할 수 있습니다.</w:t>
      </w:r>
    </w:p>
    <w:p w14:paraId="28637F67" w14:textId="77777777" w:rsidR="00112FA1" w:rsidRDefault="00112FA1" w:rsidP="00112FA1">
      <w:r>
        <w:t>2. “회원”이라 함은 본 약관에 동의하고, “회사”가 발행한 “선불전자지급수단”을 구입/충전/선물/적립/송금 등의 방법으로 보유하며 이용하는 자를 말합니다.</w:t>
      </w:r>
    </w:p>
    <w:p w14:paraId="0C1B575B" w14:textId="77777777" w:rsidR="00112FA1" w:rsidRDefault="00112FA1" w:rsidP="00112FA1">
      <w:r>
        <w:t>3. “환급기준금액”이라 함은 “회원”이 신용카드 충전 및 상품권 전환(신용카드 충전 및 상품권 전환을 통해 적립되고 선물하기 기능을 통해 이전된 경우 포함)된 “선불전자지급수단”을 최종적으로 취득한 때의 잔액을 말합니다.</w:t>
      </w:r>
    </w:p>
    <w:p w14:paraId="0FF2F5BC" w14:textId="77777777" w:rsidR="00112FA1" w:rsidRDefault="00112FA1" w:rsidP="00112FA1">
      <w:r>
        <w:t>4. “선불충전금”은 “회원”이 “선불전자지급수단” 발행의 대가로 “회사”에게 지급한 금액으로서 대금결제, 양도, 환급 등에 사용한 금액을 차감한 잔액을 말합니다.</w:t>
      </w:r>
    </w:p>
    <w:p w14:paraId="76C9DF32" w14:textId="77777777" w:rsidR="00112FA1" w:rsidRDefault="00112FA1" w:rsidP="00112FA1">
      <w:r>
        <w:t>5. “</w:t>
      </w:r>
      <w:proofErr w:type="spellStart"/>
      <w:r>
        <w:t>선불충전금관리기관</w:t>
      </w:r>
      <w:proofErr w:type="spellEnd"/>
      <w:r>
        <w:t>”이라 함은 전자금융거래법 시행령 제13조의2 제3항에서 정하는 금융회사로 “회사”가 지정한 금융회사를 말합니다.</w:t>
      </w:r>
    </w:p>
    <w:p w14:paraId="39848051" w14:textId="77777777" w:rsidR="00112FA1" w:rsidRDefault="00112FA1" w:rsidP="00112FA1">
      <w:r>
        <w:rPr>
          <w:rFonts w:hint="eastAsia"/>
        </w:rPr>
        <w:t>제</w:t>
      </w:r>
      <w:r>
        <w:t>20조 [한도 등]</w:t>
      </w:r>
    </w:p>
    <w:p w14:paraId="2B3B86B5" w14:textId="77777777" w:rsidR="00112FA1" w:rsidRDefault="00112FA1" w:rsidP="00112FA1">
      <w:r>
        <w:rPr>
          <w:rFonts w:hint="eastAsia"/>
        </w:rPr>
        <w:t>①</w:t>
      </w:r>
      <w:r>
        <w:t xml:space="preserve"> “회사”는 “선불전자지급수단”</w:t>
      </w:r>
      <w:proofErr w:type="spellStart"/>
      <w:r>
        <w:t>에</w:t>
      </w:r>
      <w:proofErr w:type="spellEnd"/>
      <w:r>
        <w:t xml:space="preserve"> 대해 실지명의 당 최고 200만원을 그 보유한도로 하고, 실지 명의가 확인되지 않은 경우 50만원을 보유 한도로 합니다.</w:t>
      </w:r>
    </w:p>
    <w:p w14:paraId="25AB9B15" w14:textId="77777777" w:rsidR="00112FA1" w:rsidRDefault="00112FA1" w:rsidP="00112FA1">
      <w:r>
        <w:rPr>
          <w:rFonts w:hint="eastAsia"/>
        </w:rPr>
        <w:t>②</w:t>
      </w:r>
      <w:r>
        <w:t xml:space="preserve"> 한도는 “회사”의 정책에 따라 개인별로 차등을 둘 수 있으며, 지정된 한도는 “회원”이 확인 가능하도록 “사이트”에서 고시합니다.</w:t>
      </w:r>
    </w:p>
    <w:p w14:paraId="4369397D" w14:textId="77777777" w:rsidR="00112FA1" w:rsidRDefault="00112FA1" w:rsidP="00112FA1">
      <w:r>
        <w:rPr>
          <w:rFonts w:hint="eastAsia"/>
        </w:rPr>
        <w:t>제</w:t>
      </w:r>
      <w:r>
        <w:t>21조 [양도 등]</w:t>
      </w:r>
    </w:p>
    <w:p w14:paraId="36CF477A" w14:textId="77777777" w:rsidR="00112FA1" w:rsidRDefault="00112FA1" w:rsidP="00112FA1">
      <w:r>
        <w:rPr>
          <w:rFonts w:hint="eastAsia"/>
        </w:rPr>
        <w:t>①</w:t>
      </w:r>
      <w:r>
        <w:t xml:space="preserve"> “회원”은 본인이 소유한 “선불전자지급수단”을 다른 “회원”에게 양도할 수 있습니다. 단, “회원”이 상품 등 구매나 이벤트 등을 통하여 “회사”로부터 무상으로 제공받아 적립된 “선불전자지급수단”은 본 조에 따른 양도 대상에서 제외됩니다.</w:t>
      </w:r>
    </w:p>
    <w:p w14:paraId="48F5EFB5" w14:textId="77777777" w:rsidR="00112FA1" w:rsidRDefault="00112FA1" w:rsidP="00112FA1">
      <w:r>
        <w:rPr>
          <w:rFonts w:hint="eastAsia"/>
        </w:rPr>
        <w:t>②</w:t>
      </w:r>
      <w:r>
        <w:t xml:space="preserve"> “회원”은 다른 “회원”이 수락을 하지 않고 있는 경우 14일 이내에 양도를 취소할 수 있습니다.</w:t>
      </w:r>
    </w:p>
    <w:p w14:paraId="1DF9CB2C" w14:textId="77777777" w:rsidR="00112FA1" w:rsidRDefault="00112FA1" w:rsidP="00112FA1">
      <w:r>
        <w:rPr>
          <w:rFonts w:hint="eastAsia"/>
        </w:rPr>
        <w:t>③</w:t>
      </w:r>
      <w:r>
        <w:t xml:space="preserve"> 양도는 다른 “회원”이 14일 이내에 수락을 하지 않은 경우 자동으로 취소됩니다.</w:t>
      </w:r>
    </w:p>
    <w:p w14:paraId="12F4175A" w14:textId="77777777" w:rsidR="00112FA1" w:rsidRDefault="00112FA1" w:rsidP="00112FA1">
      <w:r>
        <w:rPr>
          <w:rFonts w:hint="eastAsia"/>
        </w:rPr>
        <w:t>④</w:t>
      </w:r>
      <w:r>
        <w:t xml:space="preserve"> 양도한 “선불전자지급수단”의 소유권은 다른 “회원”이 수락을 한 시점에 이전됩니다.</w:t>
      </w:r>
    </w:p>
    <w:p w14:paraId="39308C4C" w14:textId="77777777" w:rsidR="00112FA1" w:rsidRDefault="00112FA1" w:rsidP="00112FA1">
      <w:r>
        <w:rPr>
          <w:rFonts w:hint="eastAsia"/>
        </w:rPr>
        <w:t>⑤</w:t>
      </w:r>
      <w:r>
        <w:t xml:space="preserve"> 양도에 관하여 “서비스”의 오작동, 장애 등으로 인한 경우 이외에 “회원”의 조작 실수, 착오 등으로 인하여 발생한 “회원” 및 다른 “회원”간의 분쟁에 대하여 “회사”는 책임을 지지 않습니다.</w:t>
      </w:r>
    </w:p>
    <w:p w14:paraId="168306B8" w14:textId="77777777" w:rsidR="00112FA1" w:rsidRDefault="00112FA1" w:rsidP="00112FA1">
      <w:r>
        <w:rPr>
          <w:rFonts w:hint="eastAsia"/>
        </w:rPr>
        <w:t>제</w:t>
      </w:r>
      <w:r>
        <w:t>22조 [환급기준]</w:t>
      </w:r>
    </w:p>
    <w:p w14:paraId="3BA582C8" w14:textId="77777777" w:rsidR="00112FA1" w:rsidRDefault="00112FA1" w:rsidP="00112FA1">
      <w:r>
        <w:rPr>
          <w:rFonts w:hint="eastAsia"/>
        </w:rPr>
        <w:t>①</w:t>
      </w:r>
      <w:r>
        <w:t xml:space="preserve"> “회원”은 “선불전자지급수단”의 구매일(충전일)로부터 7일 이내인 경우 구매(충전)취소가 가능하며, 구매액(</w:t>
      </w:r>
      <w:proofErr w:type="spellStart"/>
      <w:r>
        <w:t>충전액</w:t>
      </w:r>
      <w:proofErr w:type="spellEnd"/>
      <w:r>
        <w:t>) 전부를 환급 받을 수 있습니다.</w:t>
      </w:r>
    </w:p>
    <w:p w14:paraId="57970680" w14:textId="0AAA3BA7" w:rsidR="00112FA1" w:rsidRDefault="0047128C" w:rsidP="008E32D1">
      <w:r>
        <w:rPr>
          <w:rFonts w:asciiTheme="minorEastAsia" w:hAnsiTheme="minorEastAsia" w:hint="eastAsia"/>
        </w:rPr>
        <w:t>②</w:t>
      </w:r>
      <w:r w:rsidR="00112FA1">
        <w:t xml:space="preserve"> “회원”은 보유 중인 “선불전자지급수단”의 환급을 “회사”</w:t>
      </w:r>
      <w:proofErr w:type="spellStart"/>
      <w:r w:rsidR="00112FA1">
        <w:t>에</w:t>
      </w:r>
      <w:proofErr w:type="spellEnd"/>
      <w:r w:rsidR="00112FA1">
        <w:t xml:space="preserve"> 요구할 수 있으며, “회사”는 </w:t>
      </w:r>
      <w:r w:rsidR="00227794">
        <w:rPr>
          <w:rFonts w:hint="eastAsia"/>
        </w:rPr>
        <w:t>다음 각 호에 따라 잔액을 환급합니다</w:t>
      </w:r>
      <w:r w:rsidR="00112FA1">
        <w:t>.</w:t>
      </w:r>
    </w:p>
    <w:p w14:paraId="7E764B7A" w14:textId="4849FD77" w:rsidR="00A13287" w:rsidRDefault="00A13287" w:rsidP="00A13287">
      <w:r>
        <w:rPr>
          <w:rFonts w:hint="eastAsia"/>
        </w:rPr>
        <w:lastRenderedPageBreak/>
        <w:t xml:space="preserve">1. 5만원 이하의 </w:t>
      </w:r>
      <w:r>
        <w:t>“</w:t>
      </w:r>
      <w:r>
        <w:rPr>
          <w:rFonts w:hint="eastAsia"/>
        </w:rPr>
        <w:t>선불전자지급수단</w:t>
      </w:r>
      <w:r>
        <w:t>”</w:t>
      </w:r>
      <w:r>
        <w:rPr>
          <w:rFonts w:hint="eastAsia"/>
        </w:rPr>
        <w:t>의 경우 90%</w:t>
      </w:r>
    </w:p>
    <w:p w14:paraId="1F0C576E" w14:textId="1263647B" w:rsidR="00A13287" w:rsidRDefault="00A13287" w:rsidP="00A13287">
      <w:r>
        <w:rPr>
          <w:rFonts w:hint="eastAsia"/>
        </w:rPr>
        <w:t xml:space="preserve">2. 5만원 초과의 </w:t>
      </w:r>
      <w:r>
        <w:t>“</w:t>
      </w:r>
      <w:r>
        <w:rPr>
          <w:rFonts w:hint="eastAsia"/>
        </w:rPr>
        <w:t>선불전자지급수단</w:t>
      </w:r>
      <w:r>
        <w:t>”</w:t>
      </w:r>
      <w:r>
        <w:rPr>
          <w:rFonts w:hint="eastAsia"/>
        </w:rPr>
        <w:t>의 경우 95%</w:t>
      </w:r>
    </w:p>
    <w:p w14:paraId="28F2F301" w14:textId="3DD895DF" w:rsidR="00A13287" w:rsidRPr="00A13287" w:rsidRDefault="00A13287" w:rsidP="00A13287">
      <w:r>
        <w:rPr>
          <w:rFonts w:hint="eastAsia"/>
        </w:rPr>
        <w:t>3. 포인트, 마일리지 등 적립금 환불의 경우 100% (다만, 적립금 제도를 운영하는 경우에 한정함)</w:t>
      </w:r>
    </w:p>
    <w:p w14:paraId="57E14027" w14:textId="77777777" w:rsidR="00112FA1" w:rsidRDefault="00112FA1" w:rsidP="00112FA1">
      <w:r>
        <w:rPr>
          <w:rFonts w:hint="eastAsia"/>
        </w:rPr>
        <w:t>③</w:t>
      </w:r>
      <w:r>
        <w:t xml:space="preserve"> “선불전자지급수단”의 환급 관련 환불수수료 부과여부 및 부과기준 관련 구체적인 내용은 홈페이지나 앱을 통해 사전에 공지합니다. 다만, 신규로 수수료를 부과하거나 기존 수수료를 변경하게 되는 경우 시행 1개월전에 홈페이지나 앱을 통해 공지하고 “회원”에게 개별 통지합니다.</w:t>
      </w:r>
    </w:p>
    <w:p w14:paraId="77670855" w14:textId="77777777" w:rsidR="00112FA1" w:rsidRDefault="00112FA1" w:rsidP="00112FA1">
      <w:r>
        <w:rPr>
          <w:rFonts w:hint="eastAsia"/>
        </w:rPr>
        <w:t>④</w:t>
      </w:r>
      <w:r>
        <w:t xml:space="preserve"> 제2항 및 제3항에도 불구하고 다음 각 호의 어느 하나에 해당하는 경우에는 환불 수수료 공제 없이 “선불전자지급수단”</w:t>
      </w:r>
      <w:proofErr w:type="spellStart"/>
      <w:r>
        <w:t>에</w:t>
      </w:r>
      <w:proofErr w:type="spellEnd"/>
      <w:r>
        <w:t xml:space="preserve"> 기록된 잔액 전부를 환급합니다.</w:t>
      </w:r>
    </w:p>
    <w:p w14:paraId="46B7A1DC" w14:textId="77777777" w:rsidR="00112FA1" w:rsidRDefault="00112FA1" w:rsidP="00112FA1">
      <w:r>
        <w:t>1. 천재지변 등의 사유로 서비스 등에서 재화 또는 용역을 제공하기 곤란하여 "선불전자지급수단"을 사용하지 못하게 된 경우</w:t>
      </w:r>
    </w:p>
    <w:p w14:paraId="0DC94DDD" w14:textId="77777777" w:rsidR="00112FA1" w:rsidRDefault="00112FA1" w:rsidP="00112FA1">
      <w:r>
        <w:t>2. "선불전자지급수단"의 결함으로 서비스 등에서 재화 또는 용역을 제공하지 못하는 경우</w:t>
      </w:r>
    </w:p>
    <w:p w14:paraId="7EBCE20F" w14:textId="77777777" w:rsidR="00112FA1" w:rsidRDefault="00112FA1" w:rsidP="00112FA1">
      <w:r>
        <w:t>3. “선불전자지급수단”의 구매금액(충전형의 경우, 최종 충전 시 그 시점의 잔액 기준)의 100분의 60(1만원 이하는 100분의 80) 이상을 사용한 경우</w:t>
      </w:r>
    </w:p>
    <w:p w14:paraId="2F39644B" w14:textId="77777777" w:rsidR="00112FA1" w:rsidRDefault="00112FA1" w:rsidP="00112FA1">
      <w:r>
        <w:t>4. “회원”에게 불리하게 “선불전자지급수단”을 이용할 수 있는 제휴사를 축소하거나 “선불전자지급수단”의 이용조건을 변경하는 경우. 다만, 다음 각 목의 정당한 이유가 있는 경우는 제외됩니다.</w:t>
      </w:r>
    </w:p>
    <w:p w14:paraId="47C95B0D" w14:textId="77777777" w:rsidR="00112FA1" w:rsidRDefault="00112FA1" w:rsidP="00112FA1">
      <w:r>
        <w:rPr>
          <w:rFonts w:hint="eastAsia"/>
        </w:rPr>
        <w:t>가</w:t>
      </w:r>
      <w:r>
        <w:t>) 제휴사 폐업</w:t>
      </w:r>
    </w:p>
    <w:p w14:paraId="12B6D858" w14:textId="77777777" w:rsidR="00112FA1" w:rsidRDefault="00112FA1" w:rsidP="00112FA1">
      <w:r>
        <w:rPr>
          <w:rFonts w:hint="eastAsia"/>
        </w:rPr>
        <w:t>나</w:t>
      </w:r>
      <w:r>
        <w:t>) 제휴계약기간의 만료</w:t>
      </w:r>
    </w:p>
    <w:p w14:paraId="0B965A8D" w14:textId="77777777" w:rsidR="00112FA1" w:rsidRDefault="00112FA1" w:rsidP="00112FA1">
      <w:r>
        <w:rPr>
          <w:rFonts w:hint="eastAsia"/>
        </w:rPr>
        <w:t>다</w:t>
      </w:r>
      <w:r>
        <w:t>) ”선불전자지급수단”을 이용할 수 있는 제휴사를 축소하더라도 “선불전자지급수단”을 이용할 수 있는 다른 제휴사가 충분하여 제휴사가 제공하는 재화·용역을 구입하려는 “회원”의 이익을 저해할 우려가 없는 경우</w:t>
      </w:r>
    </w:p>
    <w:p w14:paraId="221C77A4" w14:textId="77777777" w:rsidR="00112FA1" w:rsidRDefault="00112FA1" w:rsidP="00112FA1">
      <w:r>
        <w:rPr>
          <w:rFonts w:hint="eastAsia"/>
        </w:rPr>
        <w:t>라</w:t>
      </w:r>
      <w:r>
        <w:t>) 전자금융거래법 제38조 제4항의 규정에 따라 제휴계약을 해지한 경우</w:t>
      </w:r>
    </w:p>
    <w:p w14:paraId="39268CB2" w14:textId="77777777" w:rsidR="00112FA1" w:rsidRDefault="00112FA1" w:rsidP="00112FA1">
      <w:r>
        <w:rPr>
          <w:rFonts w:hint="eastAsia"/>
        </w:rPr>
        <w:t>마</w:t>
      </w:r>
      <w:r>
        <w:t>) 전자금융거래법 또는 다른 법령을 위반하여 이용자보호 및 건전한 거래질서를 저해할 우려가 있어 제휴 계약을 해지한 경우</w:t>
      </w:r>
    </w:p>
    <w:p w14:paraId="16F05265" w14:textId="77777777" w:rsidR="00112FA1" w:rsidRDefault="00112FA1" w:rsidP="00112FA1">
      <w:r>
        <w:rPr>
          <w:rFonts w:hint="eastAsia"/>
        </w:rPr>
        <w:t>바</w:t>
      </w:r>
      <w:r>
        <w:t>) 그 밖에 금융위원회가 정하여 고시하는 정당한 이유가 있는 경우</w:t>
      </w:r>
    </w:p>
    <w:p w14:paraId="376732AB" w14:textId="70F30C6B" w:rsidR="00112FA1" w:rsidRDefault="00E1462D" w:rsidP="00112FA1">
      <w:r>
        <w:rPr>
          <w:rFonts w:asciiTheme="minorEastAsia" w:hAnsiTheme="minorEastAsia" w:hint="eastAsia"/>
        </w:rPr>
        <w:t>⑤</w:t>
      </w:r>
      <w:r w:rsidR="00112FA1">
        <w:t xml:space="preserve"> 제1항 내지 제</w:t>
      </w:r>
      <w:r>
        <w:rPr>
          <w:rFonts w:hint="eastAsia"/>
        </w:rPr>
        <w:t>4</w:t>
      </w:r>
      <w:r w:rsidR="00112FA1">
        <w:t>항에도 불구하고 “회사”로부터 무상적립 제공받은 “선불전자지급수단”의 경우 환급대상에서 제외됩니다.</w:t>
      </w:r>
    </w:p>
    <w:p w14:paraId="12137492" w14:textId="373066F3" w:rsidR="007B0907" w:rsidRDefault="00E1462D" w:rsidP="00112FA1">
      <w:r>
        <w:rPr>
          <w:rFonts w:asciiTheme="minorEastAsia" w:hAnsiTheme="minorEastAsia" w:hint="eastAsia"/>
        </w:rPr>
        <w:t>⑥</w:t>
      </w:r>
      <w:r w:rsidR="007B0907" w:rsidRPr="007B0907">
        <w:rPr>
          <w:rFonts w:hint="eastAsia"/>
        </w:rPr>
        <w:t> 제4항 제4호에 따른 환급의 경우, 회사는 선불전자지급수단의 환급에 관한 내용을 회사의 인터넷 홈페이지에 가맹점 축소 또는 이용 조건이 변경되는 날로부터 30일 이상 게시합니다.</w:t>
      </w:r>
    </w:p>
    <w:p w14:paraId="0D0F9487" w14:textId="77777777" w:rsidR="00112FA1" w:rsidRDefault="00112FA1" w:rsidP="00112FA1">
      <w:r>
        <w:rPr>
          <w:rFonts w:hint="eastAsia"/>
        </w:rPr>
        <w:t>제</w:t>
      </w:r>
      <w:r>
        <w:t>23조 [소멸시효 및 유효기간]</w:t>
      </w:r>
    </w:p>
    <w:p w14:paraId="29C1C0AF" w14:textId="77777777" w:rsidR="00112FA1" w:rsidRDefault="00112FA1" w:rsidP="00112FA1">
      <w:r>
        <w:rPr>
          <w:rFonts w:hint="eastAsia"/>
        </w:rPr>
        <w:lastRenderedPageBreak/>
        <w:t>①</w:t>
      </w:r>
      <w:r>
        <w:t xml:space="preserve"> “회사”가 발행한 “선불전자지급수단”의 소멸시효는 구매일 또는 최종 충전일 또는 최종 사용일로부터 5년(60개월)이며, “회원”은 “회사”가 정한 소멸시효 내에서만 “회사”가 발행한 “선불전자지급수단”을 사용할 수 있습니다. 다만, “회사”가 자발적으로 “선불전자지급수단”의 사용을 허락한 경우에는 소멸시효를 적용하지 아니합니다.</w:t>
      </w:r>
    </w:p>
    <w:p w14:paraId="0909B18D" w14:textId="77777777" w:rsidR="00112FA1" w:rsidRDefault="00112FA1" w:rsidP="00112FA1">
      <w:r>
        <w:rPr>
          <w:rFonts w:hint="eastAsia"/>
        </w:rPr>
        <w:t>②</w:t>
      </w:r>
      <w:r>
        <w:t xml:space="preserve"> “선불전자지급수단”의 유효기간은 구매일 또는 최종충전일 또는 최종 사용일로부터 5년입니다.</w:t>
      </w:r>
    </w:p>
    <w:p w14:paraId="4184ACEF" w14:textId="4A97B62D" w:rsidR="007B0907" w:rsidRDefault="007B0907" w:rsidP="007B0907">
      <w:r w:rsidRPr="007B0907">
        <w:rPr>
          <w:rFonts w:hint="eastAsia"/>
        </w:rPr>
        <w:t xml:space="preserve">③ 회사는 선불전자지급수단의 </w:t>
      </w:r>
      <w:r w:rsidR="00750A6C">
        <w:rPr>
          <w:rFonts w:hint="eastAsia"/>
        </w:rPr>
        <w:t xml:space="preserve">소멸시효 </w:t>
      </w:r>
      <w:r w:rsidR="0076241D">
        <w:rPr>
          <w:rFonts w:hint="eastAsia"/>
        </w:rPr>
        <w:t>및</w:t>
      </w:r>
      <w:r w:rsidR="00750A6C">
        <w:rPr>
          <w:rFonts w:hint="eastAsia"/>
        </w:rPr>
        <w:t xml:space="preserve"> </w:t>
      </w:r>
      <w:r w:rsidRPr="007B0907">
        <w:rPr>
          <w:rFonts w:hint="eastAsia"/>
        </w:rPr>
        <w:t>유효기간 경과 후 사용</w:t>
      </w:r>
      <w:r w:rsidR="00750A6C">
        <w:rPr>
          <w:rFonts w:hint="eastAsia"/>
        </w:rPr>
        <w:t xml:space="preserve"> 및 환불이 불</w:t>
      </w:r>
      <w:r w:rsidRPr="007B0907">
        <w:rPr>
          <w:rFonts w:hint="eastAsia"/>
        </w:rPr>
        <w:t xml:space="preserve">가능하다는 내용을 포함하여 </w:t>
      </w:r>
      <w:r w:rsidR="00750A6C">
        <w:rPr>
          <w:rFonts w:hint="eastAsia"/>
        </w:rPr>
        <w:t xml:space="preserve">소멸시효 </w:t>
      </w:r>
      <w:r w:rsidR="0076241D">
        <w:rPr>
          <w:rFonts w:hint="eastAsia"/>
        </w:rPr>
        <w:t>및</w:t>
      </w:r>
      <w:r w:rsidR="00750A6C">
        <w:rPr>
          <w:rFonts w:hint="eastAsia"/>
        </w:rPr>
        <w:t xml:space="preserve"> </w:t>
      </w:r>
      <w:r w:rsidRPr="007B0907">
        <w:rPr>
          <w:rFonts w:hint="eastAsia"/>
        </w:rPr>
        <w:t>유효기간 관련 주요 사항을 거래 시 팝업 또는 요약 동의서 등의 형식으로 이용자에게 안내합니다.</w:t>
      </w:r>
    </w:p>
    <w:p w14:paraId="4963D685" w14:textId="5F96B14C" w:rsidR="00112FA1" w:rsidRDefault="005E1F3E" w:rsidP="00575D1D">
      <w:r>
        <w:rPr>
          <w:rFonts w:asciiTheme="minorEastAsia" w:hAnsiTheme="minorEastAsia" w:hint="eastAsia"/>
        </w:rPr>
        <w:t>④</w:t>
      </w:r>
      <w:r w:rsidR="007B0907" w:rsidRPr="007B0907" w:rsidDel="007B0907">
        <w:t xml:space="preserve"> </w:t>
      </w:r>
      <w:r w:rsidR="00112FA1">
        <w:t xml:space="preserve">“회사”는 </w:t>
      </w:r>
      <w:r w:rsidR="0076241D">
        <w:rPr>
          <w:rFonts w:hint="eastAsia"/>
        </w:rPr>
        <w:t>소멸시효</w:t>
      </w:r>
      <w:r w:rsidR="00575D1D">
        <w:rPr>
          <w:rFonts w:hint="eastAsia"/>
        </w:rPr>
        <w:t xml:space="preserve"> 및 </w:t>
      </w:r>
      <w:r w:rsidR="0076241D">
        <w:rPr>
          <w:rFonts w:hint="eastAsia"/>
        </w:rPr>
        <w:t>유효기간이</w:t>
      </w:r>
      <w:r w:rsidR="00112FA1">
        <w:t xml:space="preserve"> 도래하기 30일 전 통지를 포함하여 3회 이상 이용자에게 </w:t>
      </w:r>
      <w:r w:rsidR="0076241D">
        <w:rPr>
          <w:rFonts w:hint="eastAsia"/>
        </w:rPr>
        <w:t>소멸시효 및 유효기간</w:t>
      </w:r>
      <w:r w:rsidR="00112FA1">
        <w:t>의 도래</w:t>
      </w:r>
      <w:r w:rsidR="00111A6A">
        <w:rPr>
          <w:rFonts w:hint="eastAsia"/>
        </w:rPr>
        <w:t>, 소멸시효 및 유효기간의 중단</w:t>
      </w:r>
      <w:r w:rsidR="00B7063F">
        <w:rPr>
          <w:rFonts w:hint="eastAsia"/>
        </w:rPr>
        <w:t xml:space="preserve"> 가능여부와 방법</w:t>
      </w:r>
      <w:r w:rsidR="00112FA1">
        <w:t xml:space="preserve"> 등을 이메일 또는 문자메시지 등의 방법으로 통지하여야 합니다.</w:t>
      </w:r>
    </w:p>
    <w:p w14:paraId="16299106" w14:textId="6C5A1634" w:rsidR="00112FA1" w:rsidRDefault="00112FA1" w:rsidP="00F54911">
      <w:r>
        <w:rPr>
          <w:rFonts w:hint="eastAsia"/>
        </w:rPr>
        <w:t>⑤</w:t>
      </w:r>
      <w:r>
        <w:t xml:space="preserve"> “회사”가 무상으로 적립제공한 “선불전자지급수단”의 유효기간은 적립일, </w:t>
      </w:r>
      <w:proofErr w:type="spellStart"/>
      <w:r>
        <w:t>제공일로부터부터</w:t>
      </w:r>
      <w:proofErr w:type="spellEnd"/>
      <w:r>
        <w:t xml:space="preserve"> 5년이며, “회사”는 무상 “선불전자지급수단”의 유효기간이 도래하기 전 이메일, 문자메시지 등을 통해 소멸예정 무상 “선불전자지급수단”</w:t>
      </w:r>
      <w:proofErr w:type="spellStart"/>
      <w:r>
        <w:t>에</w:t>
      </w:r>
      <w:proofErr w:type="spellEnd"/>
      <w:r>
        <w:t xml:space="preserve"> 대해 안내합니다.</w:t>
      </w:r>
    </w:p>
    <w:p w14:paraId="53AD4B73" w14:textId="77777777" w:rsidR="00112FA1" w:rsidRDefault="00112FA1" w:rsidP="00112FA1">
      <w:r>
        <w:rPr>
          <w:rFonts w:hint="eastAsia"/>
        </w:rPr>
        <w:t>제</w:t>
      </w:r>
      <w:r>
        <w:t>24조 [선불충전금의 별도관리]</w:t>
      </w:r>
    </w:p>
    <w:p w14:paraId="3A34646D" w14:textId="77777777" w:rsidR="00112FA1" w:rsidRDefault="00112FA1" w:rsidP="00112FA1">
      <w:r>
        <w:rPr>
          <w:rFonts w:hint="eastAsia"/>
        </w:rPr>
        <w:t>①</w:t>
      </w:r>
      <w:r>
        <w:t xml:space="preserve"> 회사”는 “선불충전금” 중 다음 제1호의 금액에서 제2호의 금액을 뺀 금액을 “</w:t>
      </w:r>
      <w:proofErr w:type="spellStart"/>
      <w:r>
        <w:t>선불충전금관리기관</w:t>
      </w:r>
      <w:proofErr w:type="spellEnd"/>
      <w:r>
        <w:t>”을 통하여 신탁, 예치, 지급보증보험 가입 중 어느 하나에 해당하는 방법으로 관리(이하 “별도관리”)합니다.</w:t>
      </w:r>
    </w:p>
    <w:p w14:paraId="06FD87C9" w14:textId="77777777" w:rsidR="00112FA1" w:rsidRDefault="00112FA1" w:rsidP="00112FA1">
      <w:r>
        <w:t>1. 다음 각 목의 금액의 합계액</w:t>
      </w:r>
    </w:p>
    <w:p w14:paraId="474EE9DC" w14:textId="77777777" w:rsidR="00112FA1" w:rsidRDefault="00112FA1" w:rsidP="00112FA1">
      <w:r>
        <w:rPr>
          <w:rFonts w:hint="eastAsia"/>
        </w:rPr>
        <w:t>가</w:t>
      </w:r>
      <w:r>
        <w:t>) “회원”이 “선불전자지급수단”의 발행 대가로 지급한 금액</w:t>
      </w:r>
    </w:p>
    <w:p w14:paraId="396E6D78" w14:textId="77777777" w:rsidR="00112FA1" w:rsidRDefault="00112FA1" w:rsidP="00112FA1">
      <w:r>
        <w:rPr>
          <w:rFonts w:hint="eastAsia"/>
        </w:rPr>
        <w:t>나</w:t>
      </w:r>
      <w:r>
        <w:t>) “회사”가 “선불전자지급수단”의 할인발행 또는 적립금(</w:t>
      </w:r>
      <w:proofErr w:type="spellStart"/>
      <w:r>
        <w:t>가목에</w:t>
      </w:r>
      <w:proofErr w:type="spellEnd"/>
      <w:r>
        <w:t xml:space="preserve"> 따른 발행 대가의 지급과 관련하여 “회사”가 “회원”에게 제공하는 적립금을 말함) 지급 등을 통하여 “회원”에게 경제적 이익을 부여한 경우로서 그 경제적 이익에 해당하는 금액</w:t>
      </w:r>
    </w:p>
    <w:p w14:paraId="5C6A788C" w14:textId="77777777" w:rsidR="00112FA1" w:rsidRDefault="00112FA1" w:rsidP="00112FA1">
      <w:r>
        <w:rPr>
          <w:rFonts w:hint="eastAsia"/>
        </w:rPr>
        <w:t>다</w:t>
      </w:r>
      <w:r>
        <w:t xml:space="preserve">) </w:t>
      </w:r>
      <w:proofErr w:type="spellStart"/>
      <w:r>
        <w:t>가목</w:t>
      </w:r>
      <w:proofErr w:type="spellEnd"/>
      <w:r>
        <w:t xml:space="preserve"> 또는 </w:t>
      </w:r>
      <w:proofErr w:type="spellStart"/>
      <w:r>
        <w:t>나목에</w:t>
      </w:r>
      <w:proofErr w:type="spellEnd"/>
      <w:r>
        <w:t xml:space="preserve"> 따른 “선불전자지급수단”</w:t>
      </w:r>
      <w:proofErr w:type="spellStart"/>
      <w:r>
        <w:t>으로서</w:t>
      </w:r>
      <w:proofErr w:type="spellEnd"/>
      <w:r>
        <w:t xml:space="preserve"> “회원”이 다른 “회원”</w:t>
      </w:r>
      <w:proofErr w:type="spellStart"/>
      <w:r>
        <w:t>으로부터</w:t>
      </w:r>
      <w:proofErr w:type="spellEnd"/>
      <w:r>
        <w:t xml:space="preserve"> 양수한 “선불전자지급수단”의 금액</w:t>
      </w:r>
    </w:p>
    <w:p w14:paraId="7B9F7889" w14:textId="77777777" w:rsidR="00112FA1" w:rsidRDefault="00112FA1" w:rsidP="00112FA1">
      <w:r>
        <w:t>2. 제1호 각 목에 따른 “선불전자지급수단”</w:t>
      </w:r>
      <w:proofErr w:type="spellStart"/>
      <w:r>
        <w:t>으로서</w:t>
      </w:r>
      <w:proofErr w:type="spellEnd"/>
      <w:r>
        <w:t xml:space="preserve"> 다음 각 목의 금액의 합계액</w:t>
      </w:r>
    </w:p>
    <w:p w14:paraId="2FE00C44" w14:textId="77777777" w:rsidR="00112FA1" w:rsidRDefault="00112FA1" w:rsidP="00112FA1">
      <w:r>
        <w:rPr>
          <w:rFonts w:hint="eastAsia"/>
        </w:rPr>
        <w:t>가</w:t>
      </w:r>
      <w:r>
        <w:t>) “회원”이 재화 또는 용역을 구입하고 그 대가를 지급하는데 사용한 “선불전자지급수단”의 금액. 이 경우 그 사용의 전부 또는 일부가 취소되거나 철회된 경우는 제외합니다</w:t>
      </w:r>
    </w:p>
    <w:p w14:paraId="41436724" w14:textId="77777777" w:rsidR="00112FA1" w:rsidRDefault="00112FA1" w:rsidP="00112FA1">
      <w:r>
        <w:rPr>
          <w:rFonts w:hint="eastAsia"/>
        </w:rPr>
        <w:t>나</w:t>
      </w:r>
      <w:r>
        <w:t>) “회원”이 다른 “회원”에게 양도한 “선불전자지급수단”의 금액</w:t>
      </w:r>
    </w:p>
    <w:p w14:paraId="51D8B322" w14:textId="77777777" w:rsidR="00112FA1" w:rsidRDefault="00112FA1" w:rsidP="00112FA1">
      <w:r>
        <w:rPr>
          <w:rFonts w:hint="eastAsia"/>
        </w:rPr>
        <w:t>다</w:t>
      </w:r>
      <w:r>
        <w:t>) 상환, 환급 등이 이루어져 “회원”의 채권이 소멸된 “선불전자지급수단”의 금액</w:t>
      </w:r>
    </w:p>
    <w:p w14:paraId="015CFE24" w14:textId="77777777" w:rsidR="00112FA1" w:rsidRDefault="00112FA1" w:rsidP="00112FA1">
      <w:r>
        <w:rPr>
          <w:rFonts w:hint="eastAsia"/>
        </w:rPr>
        <w:lastRenderedPageBreak/>
        <w:t>②</w:t>
      </w:r>
      <w:r>
        <w:t xml:space="preserve"> “회사”는 “별도관리”하지 아니하는 “선불충전금”과 지급보증보험에 가입한 “선불충전금”을 직접 운용할 수 있으며, 이 경우 전자금융거래법에 따른 안전한 방법으로 운용합니다.</w:t>
      </w:r>
    </w:p>
    <w:p w14:paraId="678E55EF" w14:textId="77777777" w:rsidR="00112FA1" w:rsidRDefault="00112FA1" w:rsidP="00112FA1">
      <w:r>
        <w:rPr>
          <w:rFonts w:hint="eastAsia"/>
        </w:rPr>
        <w:t>③</w:t>
      </w:r>
      <w:r>
        <w:t xml:space="preserve"> “회사”는 합병 또는 영업양도 등 전자금융거래법 시행령 제13조의4에서 정하는 경우 외에는 제1항에 따라 “별도관리”하는 “선불충전금”을 양도하거나 담보로 제공하지 않습니다.</w:t>
      </w:r>
    </w:p>
    <w:p w14:paraId="5A83AE21" w14:textId="77777777" w:rsidR="00112FA1" w:rsidRDefault="00112FA1" w:rsidP="00112FA1">
      <w:r>
        <w:rPr>
          <w:rFonts w:hint="eastAsia"/>
        </w:rPr>
        <w:t>④</w:t>
      </w:r>
      <w:r>
        <w:t xml:space="preserve"> “회사”는 매 영업일 “별도관리”해야 하는 금액과 “</w:t>
      </w:r>
      <w:proofErr w:type="spellStart"/>
      <w:r>
        <w:t>선불충전금관리기관</w:t>
      </w:r>
      <w:proofErr w:type="spellEnd"/>
      <w:r>
        <w:t>”을 통해 “별도관리”되고 있는 금액을 점검하고 “별도관리”되고 있는 금액이 부족한 경우 다음 각 호의 구분에 따른 날까지 부족한 금액을 추가로 “별도관리”합니다.</w:t>
      </w:r>
    </w:p>
    <w:p w14:paraId="08BC1A68" w14:textId="77777777" w:rsidR="00112FA1" w:rsidRDefault="00112FA1" w:rsidP="00112FA1">
      <w:r>
        <w:t>1. “별도관리”의 방법이 신탁 또는 예치의 방법인 경우: 다음 영업일</w:t>
      </w:r>
    </w:p>
    <w:p w14:paraId="334DC945" w14:textId="77777777" w:rsidR="00112FA1" w:rsidRDefault="00112FA1" w:rsidP="00112FA1">
      <w:r>
        <w:t>2. “별도관리”의 방법이 지급보증보험 가입의 방법인 경우: 다음 5영업일</w:t>
      </w:r>
    </w:p>
    <w:p w14:paraId="4A2F2C77" w14:textId="77777777" w:rsidR="00112FA1" w:rsidRDefault="00112FA1" w:rsidP="00112FA1">
      <w:r>
        <w:rPr>
          <w:rFonts w:hint="eastAsia"/>
        </w:rPr>
        <w:t>제</w:t>
      </w:r>
      <w:r>
        <w:t>25조 [선불충전금의 우선지급]</w:t>
      </w:r>
    </w:p>
    <w:p w14:paraId="0EC9A740" w14:textId="77777777" w:rsidR="00112FA1" w:rsidRDefault="00112FA1" w:rsidP="00112FA1">
      <w:r>
        <w:rPr>
          <w:rFonts w:hint="eastAsia"/>
        </w:rPr>
        <w:t>①</w:t>
      </w:r>
      <w:r>
        <w:t xml:space="preserve"> "회사”는 다음 각 호의 어느 하나에 해당하는 경우 “별도관리”하는 “선불충전금”을 “회원”의 청구에 따라 “</w:t>
      </w:r>
      <w:proofErr w:type="spellStart"/>
      <w:r>
        <w:t>선불충전금관리기관</w:t>
      </w:r>
      <w:proofErr w:type="spellEnd"/>
      <w:r>
        <w:t>”을 통하여 “회원”에게 우선 지급합니다.</w:t>
      </w:r>
    </w:p>
    <w:p w14:paraId="692209CE" w14:textId="77777777" w:rsidR="00112FA1" w:rsidRDefault="00112FA1" w:rsidP="00112FA1">
      <w:r>
        <w:t>1. 허가 또는 등록이 취소되거나 말소된 경우</w:t>
      </w:r>
    </w:p>
    <w:p w14:paraId="59DF0F95" w14:textId="77777777" w:rsidR="00112FA1" w:rsidRDefault="00112FA1" w:rsidP="00112FA1">
      <w:r>
        <w:t>2. 해산의 결의를 한 경우</w:t>
      </w:r>
    </w:p>
    <w:p w14:paraId="5D65A89C" w14:textId="77777777" w:rsidR="00112FA1" w:rsidRDefault="00112FA1" w:rsidP="00112FA1">
      <w:r>
        <w:t>3. 파산선고를 받은 경우</w:t>
      </w:r>
    </w:p>
    <w:p w14:paraId="20024E94" w14:textId="77777777" w:rsidR="00112FA1" w:rsidRDefault="00112FA1" w:rsidP="00112FA1">
      <w:r>
        <w:t>4. 전자금융거래법 제43조제2항에 따라 선불전자지급수단 발행 및 관리업무 전부의 정지명령을 받은 경우</w:t>
      </w:r>
    </w:p>
    <w:p w14:paraId="138D3871" w14:textId="77777777" w:rsidR="00112FA1" w:rsidRDefault="00112FA1" w:rsidP="00112FA1">
      <w:r>
        <w:t>5. 그 밖에 제1호부터 제4호까지에 준하는 사유가 발생한 경우</w:t>
      </w:r>
    </w:p>
    <w:p w14:paraId="2BBB1521" w14:textId="77777777" w:rsidR="00112FA1" w:rsidRDefault="00112FA1" w:rsidP="00112FA1">
      <w:r>
        <w:rPr>
          <w:rFonts w:hint="eastAsia"/>
        </w:rPr>
        <w:t>②</w:t>
      </w:r>
      <w:r>
        <w:t xml:space="preserve"> “회원”은 별도 관리하는 선불충전금을 </w:t>
      </w:r>
      <w:proofErr w:type="gramStart"/>
      <w:r>
        <w:t>제 1</w:t>
      </w:r>
      <w:proofErr w:type="gramEnd"/>
      <w:r>
        <w:t xml:space="preserve">항에 따라 </w:t>
      </w:r>
      <w:proofErr w:type="spellStart"/>
      <w:r>
        <w:t>지급청구하려는</w:t>
      </w:r>
      <w:proofErr w:type="spellEnd"/>
      <w:r>
        <w:t xml:space="preserve"> 경우, 다음 각 호의 사항을 기재한 서면을 </w:t>
      </w:r>
      <w:proofErr w:type="spellStart"/>
      <w:r>
        <w:t>선불충전금관리기관에</w:t>
      </w:r>
      <w:proofErr w:type="spellEnd"/>
      <w:r>
        <w:t xml:space="preserve"> 제출해야 합니다.</w:t>
      </w:r>
    </w:p>
    <w:p w14:paraId="432650CE" w14:textId="77777777" w:rsidR="00112FA1" w:rsidRDefault="00112FA1" w:rsidP="00112FA1">
      <w:r>
        <w:t>1. “회원”또는 선불전자지급수단을 식별할 수 있는 정보</w:t>
      </w:r>
    </w:p>
    <w:p w14:paraId="2FF6C30F" w14:textId="77777777" w:rsidR="00112FA1" w:rsidRDefault="00112FA1" w:rsidP="00112FA1">
      <w:r>
        <w:t xml:space="preserve">2. “선불충전금”을 </w:t>
      </w:r>
      <w:proofErr w:type="gramStart"/>
      <w:r>
        <w:t>지급 받을</w:t>
      </w:r>
      <w:proofErr w:type="gramEnd"/>
      <w:r>
        <w:t xml:space="preserve"> 계좌에 관한 정보</w:t>
      </w:r>
    </w:p>
    <w:p w14:paraId="28A5D038" w14:textId="77777777" w:rsidR="00112FA1" w:rsidRDefault="00112FA1" w:rsidP="00112FA1">
      <w:r>
        <w:rPr>
          <w:rFonts w:hint="eastAsia"/>
        </w:rPr>
        <w:t>③</w:t>
      </w:r>
      <w:r>
        <w:t xml:space="preserve"> “</w:t>
      </w:r>
      <w:proofErr w:type="spellStart"/>
      <w:r>
        <w:t>선불충전금관리기관</w:t>
      </w:r>
      <w:proofErr w:type="spellEnd"/>
      <w:r>
        <w:t>”은 제1항에 따라 “선불충전금”을 “회원”에게 지급하려는 경우 다음 각 호의 기준에 따릅니다.</w:t>
      </w:r>
    </w:p>
    <w:p w14:paraId="7C31CFE7" w14:textId="77777777" w:rsidR="00112FA1" w:rsidRDefault="00112FA1" w:rsidP="00112FA1">
      <w:r>
        <w:t>1. “회사”로부터 다음 각 목의 정보를 제공받아 지급할 것</w:t>
      </w:r>
    </w:p>
    <w:p w14:paraId="1E01CFC6" w14:textId="77777777" w:rsidR="00112FA1" w:rsidRDefault="00112FA1" w:rsidP="00112FA1">
      <w:r>
        <w:rPr>
          <w:rFonts w:hint="eastAsia"/>
        </w:rPr>
        <w:t>가</w:t>
      </w:r>
      <w:r>
        <w:t>) “회원”을 식별할 수 있는 정보</w:t>
      </w:r>
    </w:p>
    <w:p w14:paraId="468CA656" w14:textId="77777777" w:rsidR="00112FA1" w:rsidRDefault="00112FA1" w:rsidP="00112FA1">
      <w:r>
        <w:rPr>
          <w:rFonts w:hint="eastAsia"/>
        </w:rPr>
        <w:t>나</w:t>
      </w:r>
      <w:r>
        <w:t>) “회원”에게 지급하여야 할 “선불충전금”</w:t>
      </w:r>
      <w:proofErr w:type="spellStart"/>
      <w:r>
        <w:t>에</w:t>
      </w:r>
      <w:proofErr w:type="spellEnd"/>
      <w:r>
        <w:t xml:space="preserve"> 관한 정보</w:t>
      </w:r>
    </w:p>
    <w:p w14:paraId="1CD60F0E" w14:textId="77777777" w:rsidR="00112FA1" w:rsidRDefault="00112FA1" w:rsidP="00112FA1">
      <w:r>
        <w:rPr>
          <w:rFonts w:hint="eastAsia"/>
        </w:rPr>
        <w:t>다</w:t>
      </w:r>
      <w:r>
        <w:t>) “선불전자지급수단”을 식별할 수 있는 정보(실지명의가 확인되지 아니하는 “선불전자지급수단”</w:t>
      </w:r>
      <w:r>
        <w:lastRenderedPageBreak/>
        <w:t>인 경우로 한정)</w:t>
      </w:r>
    </w:p>
    <w:p w14:paraId="5B0C4F72" w14:textId="77777777" w:rsidR="00112FA1" w:rsidRDefault="00112FA1" w:rsidP="00112FA1">
      <w:r>
        <w:t>2. “회원”에게 지급하여야 할 “선불충전금”을 한도로 하여 “</w:t>
      </w:r>
      <w:proofErr w:type="spellStart"/>
      <w:r>
        <w:t>선불충전금관리기관</w:t>
      </w:r>
      <w:proofErr w:type="spellEnd"/>
      <w:r>
        <w:t>”이 “별도관리”하는 “선불충전금”을 “회원”별 “선불충전금”의 비율로 안분하여 지급할 것</w:t>
      </w:r>
    </w:p>
    <w:p w14:paraId="0250AD92" w14:textId="77777777" w:rsidR="00112FA1" w:rsidRDefault="00112FA1" w:rsidP="00112FA1">
      <w:r>
        <w:rPr>
          <w:rFonts w:hint="eastAsia"/>
        </w:rPr>
        <w:t>④</w:t>
      </w:r>
      <w:r>
        <w:t xml:space="preserve"> “회사”는 제1항 각 호의 어느 하나에 해당하는 사유가 발생한 경우 “</w:t>
      </w:r>
      <w:proofErr w:type="spellStart"/>
      <w:r>
        <w:t>선불충전금관리기관</w:t>
      </w:r>
      <w:proofErr w:type="spellEnd"/>
      <w:r>
        <w:t xml:space="preserve">” 및 “금융감독원”(단, </w:t>
      </w:r>
      <w:proofErr w:type="gramStart"/>
      <w:r>
        <w:t>제 1</w:t>
      </w:r>
      <w:proofErr w:type="gramEnd"/>
      <w:r>
        <w:t>항 제1호 및 제4호는 제외)에 그 사실을 즉시 통지합니다.</w:t>
      </w:r>
    </w:p>
    <w:p w14:paraId="6C1F75C1" w14:textId="5712AA99" w:rsidR="00112FA1" w:rsidRDefault="00112FA1" w:rsidP="00112FA1">
      <w:r>
        <w:rPr>
          <w:rFonts w:hint="eastAsia"/>
        </w:rPr>
        <w:t>⑤</w:t>
      </w:r>
      <w:r>
        <w:t xml:space="preserve"> “회사”는 제1항 각 호의 어느 하나에 해당하는 사유가 발생한 날부터 1개월 이내에 “</w:t>
      </w:r>
      <w:proofErr w:type="spellStart"/>
      <w:r>
        <w:t>선불충전금관리기관</w:t>
      </w:r>
      <w:proofErr w:type="spellEnd"/>
      <w:r>
        <w:t>”과 협의하여 “선불충전금” 지급의 사유, 시기, 방법, 그 밖에 지급과 관련된 사항을 둘 이상의 일간신문에 공고하고, 인터넷 홈페이지 등을 이용하여 공시합니다.</w:t>
      </w:r>
    </w:p>
    <w:p w14:paraId="0DF56468" w14:textId="77777777" w:rsidR="00112FA1" w:rsidRDefault="00112FA1" w:rsidP="00112FA1">
      <w:r>
        <w:rPr>
          <w:rFonts w:hint="eastAsia"/>
        </w:rPr>
        <w:t>⑥</w:t>
      </w:r>
      <w:r>
        <w:t xml:space="preserve"> “회사”는 제1항에 따라 “</w:t>
      </w:r>
      <w:proofErr w:type="spellStart"/>
      <w:r>
        <w:t>선불충전금관리기관</w:t>
      </w:r>
      <w:proofErr w:type="spellEnd"/>
      <w:r>
        <w:t>”이 “선불충전금”을 “회원”에게 지급하여야 하는 경우 해당 “회원”</w:t>
      </w:r>
      <w:proofErr w:type="spellStart"/>
      <w:r>
        <w:t>에</w:t>
      </w:r>
      <w:proofErr w:type="spellEnd"/>
      <w:r>
        <w:t xml:space="preserve"> 관한 정보로서 다음 각 호의 정보를 “</w:t>
      </w:r>
      <w:proofErr w:type="spellStart"/>
      <w:r>
        <w:t>선불충전금관리기관</w:t>
      </w:r>
      <w:proofErr w:type="spellEnd"/>
      <w:r>
        <w:t>”</w:t>
      </w:r>
      <w:proofErr w:type="spellStart"/>
      <w:r>
        <w:t>에</w:t>
      </w:r>
      <w:proofErr w:type="spellEnd"/>
      <w:r>
        <w:t xml:space="preserve"> 제공할 수 있습니다.</w:t>
      </w:r>
    </w:p>
    <w:p w14:paraId="1A199491" w14:textId="77777777" w:rsidR="00112FA1" w:rsidRDefault="00112FA1" w:rsidP="00112FA1">
      <w:r>
        <w:t>1. “회원”을 식별할 수 있는 정보</w:t>
      </w:r>
    </w:p>
    <w:p w14:paraId="62654DA6" w14:textId="77777777" w:rsidR="00112FA1" w:rsidRDefault="00112FA1" w:rsidP="00112FA1">
      <w:r>
        <w:t>2. “회원”에게 지급하여야 할 “선불충전금”</w:t>
      </w:r>
      <w:proofErr w:type="spellStart"/>
      <w:r>
        <w:t>에</w:t>
      </w:r>
      <w:proofErr w:type="spellEnd"/>
      <w:r>
        <w:t xml:space="preserve"> 관한 정보</w:t>
      </w:r>
    </w:p>
    <w:p w14:paraId="6360C460" w14:textId="77777777" w:rsidR="00112FA1" w:rsidRDefault="00112FA1" w:rsidP="00112FA1">
      <w:r>
        <w:t>3. “선불전자지급수단”을 식별할 수 있는 정보 (실지명의가 확인되지 아니하는 “선불전자지급수단”인 경우로 한정)</w:t>
      </w:r>
    </w:p>
    <w:p w14:paraId="125A865F" w14:textId="77777777" w:rsidR="00112FA1" w:rsidRDefault="00112FA1" w:rsidP="00112FA1">
      <w:r>
        <w:rPr>
          <w:rFonts w:hint="eastAsia"/>
        </w:rPr>
        <w:t>제</w:t>
      </w:r>
      <w:r>
        <w:t>26조 [선불충전금의 보호조치 고지]</w:t>
      </w:r>
    </w:p>
    <w:p w14:paraId="35E1A8C7" w14:textId="77777777" w:rsidR="00112FA1" w:rsidRDefault="00112FA1" w:rsidP="00112FA1">
      <w:r>
        <w:rPr>
          <w:rFonts w:hint="eastAsia"/>
        </w:rPr>
        <w:t>①</w:t>
      </w:r>
      <w:r>
        <w:t xml:space="preserve"> “회사”는 “회원”이 “선불충전금” 보호조치의 내용을 쉽게 알 수 있도록 “회사” 홈페이지(</w:t>
      </w:r>
      <w:r>
        <w:rPr>
          <w:rFonts w:ascii="Cambria Math" w:hAnsi="Cambria Math" w:cs="Cambria Math"/>
        </w:rPr>
        <w:t>⦁</w:t>
      </w:r>
      <w:r>
        <w:t xml:space="preserve"> https://www.smartro.co.kr/)에 게시합니다.</w:t>
      </w:r>
    </w:p>
    <w:p w14:paraId="2D14B1F6" w14:textId="77777777" w:rsidR="00112FA1" w:rsidRDefault="00112FA1" w:rsidP="00112FA1">
      <w:r>
        <w:rPr>
          <w:rFonts w:hint="eastAsia"/>
        </w:rPr>
        <w:t>②</w:t>
      </w:r>
      <w:r>
        <w:t xml:space="preserve"> “회사”는 매 분기 종료 후 10일 이내에 제1항의 규정에 따라 게시한 선불충전금 보호조치의 내용을 갱신합니다.</w:t>
      </w:r>
    </w:p>
    <w:p w14:paraId="0DFBF1C7" w14:textId="77777777" w:rsidR="00112FA1" w:rsidRDefault="00112FA1" w:rsidP="00112FA1">
      <w:r>
        <w:rPr>
          <w:rFonts w:hint="eastAsia"/>
        </w:rPr>
        <w:t>제</w:t>
      </w:r>
      <w:r>
        <w:t>3장 금융사기 등 피해 신고에 대한 조치</w:t>
      </w:r>
    </w:p>
    <w:p w14:paraId="157716BE" w14:textId="77777777" w:rsidR="00112FA1" w:rsidRDefault="00112FA1" w:rsidP="00112FA1">
      <w:r>
        <w:rPr>
          <w:rFonts w:hint="eastAsia"/>
        </w:rPr>
        <w:t>제</w:t>
      </w:r>
      <w:r>
        <w:t>27조 [본 장에서의 정의]</w:t>
      </w:r>
    </w:p>
    <w:p w14:paraId="14B03A63" w14:textId="77777777" w:rsidR="00112FA1" w:rsidRDefault="00112FA1" w:rsidP="00112FA1">
      <w:r>
        <w:rPr>
          <w:rFonts w:hint="eastAsia"/>
        </w:rPr>
        <w:t>본</w:t>
      </w:r>
      <w:r>
        <w:t xml:space="preserve"> 장에서 별도로 사용하는 용어의 정의는 다음 각 호와 같습니다.</w:t>
      </w:r>
    </w:p>
    <w:p w14:paraId="47BCA6C1" w14:textId="77777777" w:rsidR="00112FA1" w:rsidRDefault="00112FA1" w:rsidP="00112FA1"/>
    <w:p w14:paraId="2B561C32" w14:textId="77777777" w:rsidR="00112FA1" w:rsidRDefault="00112FA1" w:rsidP="00112FA1">
      <w:r>
        <w:t>1. “전기통신금융사기”란 『전기통신기본법』 제2조 제1호에 따른 전기통신을 이용하여 타인을 기망·공갈함으로써 재산상의 이익을 취하거나 제3자에게 재산상의 이익을 취하게 하는 다음 각목의 행위를 말합니다. 다만, 재화의 공급 또는 용역의 제공 등을 가장한 행위는 제외하되, 대출의 제공·알선·중개를 가장한 행위를 포함합니다.</w:t>
      </w:r>
    </w:p>
    <w:p w14:paraId="21847B17" w14:textId="77777777" w:rsidR="00112FA1" w:rsidRDefault="00112FA1" w:rsidP="00112FA1">
      <w:r>
        <w:rPr>
          <w:rFonts w:hint="eastAsia"/>
        </w:rPr>
        <w:t>가</w:t>
      </w:r>
      <w:r>
        <w:t>. 자금을 송금·이체하도록 하는 행위</w:t>
      </w:r>
    </w:p>
    <w:p w14:paraId="7272DB6C" w14:textId="77777777" w:rsidR="00112FA1" w:rsidRDefault="00112FA1" w:rsidP="00112FA1">
      <w:r>
        <w:rPr>
          <w:rFonts w:hint="eastAsia"/>
        </w:rPr>
        <w:lastRenderedPageBreak/>
        <w:t>나</w:t>
      </w:r>
      <w:r>
        <w:t>. 개인정보를 알아내어 자금을 송금·이체하는 행위</w:t>
      </w:r>
    </w:p>
    <w:p w14:paraId="3B58B5AC" w14:textId="77777777" w:rsidR="00112FA1" w:rsidRDefault="00112FA1" w:rsidP="00112FA1">
      <w:r>
        <w:t>2. “피해자”란 전기통신금융사기로 인하여 재산상의 피해를 입은 “회원”을 말합니다.</w:t>
      </w:r>
    </w:p>
    <w:p w14:paraId="553E4FA4" w14:textId="77777777" w:rsidR="00112FA1" w:rsidRDefault="00112FA1" w:rsidP="00112FA1">
      <w:r>
        <w:t>3. “사기이용계좌”란 피해자의 자금이 송금·이체된 계좌 및 해당 계좌로부터 자금의 이전에 이용된 계좌를 말합니다.</w:t>
      </w:r>
    </w:p>
    <w:p w14:paraId="52821D58" w14:textId="77777777" w:rsidR="00112FA1" w:rsidRDefault="00112FA1" w:rsidP="00112FA1">
      <w:r>
        <w:t>4. “</w:t>
      </w:r>
      <w:proofErr w:type="spellStart"/>
      <w:r>
        <w:t>피해금</w:t>
      </w:r>
      <w:proofErr w:type="spellEnd"/>
      <w:r>
        <w:t>”이란 전기통신금융사기로 인하여 피해자의 계좌에서 사기이용계좌로 송금·이체된 금전을 말합니다.</w:t>
      </w:r>
    </w:p>
    <w:p w14:paraId="64AC9FD8" w14:textId="77777777" w:rsidR="00112FA1" w:rsidRDefault="00112FA1" w:rsidP="00112FA1">
      <w:r>
        <w:t>5. “이상거래탐지시스템(FDS)"이란 자금의 세탁 및 전기통신금융사기 등을 방지하기 위해 고객의 거래를 모니터링하고 필요 시 보호조치를 수행하는 시스템을 말합니다.</w:t>
      </w:r>
    </w:p>
    <w:p w14:paraId="4D7D0A5E" w14:textId="77777777" w:rsidR="00112FA1" w:rsidRDefault="00112FA1" w:rsidP="00112FA1">
      <w:r>
        <w:rPr>
          <w:rFonts w:hint="eastAsia"/>
        </w:rPr>
        <w:t>제</w:t>
      </w:r>
      <w:r>
        <w:t>28조 [피해의 신고]</w:t>
      </w:r>
    </w:p>
    <w:p w14:paraId="51039D60" w14:textId="77777777" w:rsidR="00112FA1" w:rsidRDefault="00112FA1" w:rsidP="00112FA1">
      <w:r>
        <w:rPr>
          <w:rFonts w:hint="eastAsia"/>
        </w:rPr>
        <w:t>①</w:t>
      </w:r>
      <w:r>
        <w:t xml:space="preserve"> “회사”의 “서비스”</w:t>
      </w:r>
      <w:proofErr w:type="spellStart"/>
      <w:r>
        <w:t>를</w:t>
      </w:r>
      <w:proofErr w:type="spellEnd"/>
      <w:r>
        <w:t xml:space="preserve"> 통하여 전기통신금융사기의 피해금을 송금한 “회원”은 『전기통신금융사기 피해 방지 및 </w:t>
      </w:r>
      <w:proofErr w:type="spellStart"/>
      <w:r>
        <w:t>피해금</w:t>
      </w:r>
      <w:proofErr w:type="spellEnd"/>
      <w:r>
        <w:t xml:space="preserve"> 환급에 관한 특별법』 (이하 “특별법”이라고 합니다) 시행령 별지 제1호 서식에 따른 피해구제의 신청을 사기이용계좌를 관리하는 금융기관에게 제출할 수 있습니다. 이 경우 피해 구제의 처리는 특별법과 해당 금융기관이 정하는 절차에 따라 처리됩니다.</w:t>
      </w:r>
    </w:p>
    <w:p w14:paraId="12B954ED" w14:textId="77777777" w:rsidR="00112FA1" w:rsidRDefault="00112FA1" w:rsidP="00112FA1">
      <w:r>
        <w:rPr>
          <w:rFonts w:hint="eastAsia"/>
        </w:rPr>
        <w:t>②</w:t>
      </w:r>
      <w:r>
        <w:t xml:space="preserve"> 제1항에도 불구하고, 특정 전기통신금융사기 사안에서 사기 이용계좌를 관리하는 금융기관이 존재하지 아니하는 경우(피해자 계정의 “선불전자지급수단” 잔액이 가해자 계정으로 선물(양도)된 경우와 같이, 피해자나 가해자의 금융기관 계좌가 직접 이용되지 않은 경우) 피해자는 제1항의 피해구제의 신청을 “회사”</w:t>
      </w:r>
      <w:proofErr w:type="spellStart"/>
      <w:r>
        <w:t>에</w:t>
      </w:r>
      <w:proofErr w:type="spellEnd"/>
      <w:r>
        <w:t xml:space="preserve"> 제출할 수 있습니다. 이 때 피해자는 수사기관의 피해신고 확인서 등 관련 자료를 함께 제출하여야 합니다.</w:t>
      </w:r>
    </w:p>
    <w:p w14:paraId="6AFBD4E6" w14:textId="77777777" w:rsidR="00112FA1" w:rsidRDefault="00112FA1" w:rsidP="00112FA1">
      <w:r>
        <w:rPr>
          <w:rFonts w:hint="eastAsia"/>
        </w:rPr>
        <w:t>제</w:t>
      </w:r>
      <w:r>
        <w:t>29조 [회사의 조치]</w:t>
      </w:r>
    </w:p>
    <w:p w14:paraId="5A235C5C" w14:textId="77777777" w:rsidR="00112FA1" w:rsidRDefault="00112FA1" w:rsidP="00112FA1">
      <w:r>
        <w:rPr>
          <w:rFonts w:hint="eastAsia"/>
        </w:rPr>
        <w:t>①</w:t>
      </w:r>
      <w:r>
        <w:t xml:space="preserve"> “회사”가 제28조 제2항의 피해구제 신청서 및 수사기관의 피해신고 확인서를 제출 받는 경우, “회사”는 가해자로 지목된 “회원”(이하 “가해자”</w:t>
      </w:r>
      <w:proofErr w:type="spellStart"/>
      <w:r>
        <w:t>라고</w:t>
      </w:r>
      <w:proofErr w:type="spellEnd"/>
      <w:r>
        <w:t xml:space="preserve"> 합니다)의 계정을 일정기간 정지처리 할 수 있으며, 금융당국에 신고 등 필요한 조치를 취할 수 있습니다. 또한 수사 결과 또는 금융당국의 결정에 따라 피해자에게 지급 완료된 </w:t>
      </w:r>
      <w:proofErr w:type="spellStart"/>
      <w:r>
        <w:t>피해금</w:t>
      </w:r>
      <w:proofErr w:type="spellEnd"/>
      <w:r>
        <w:t xml:space="preserve"> 상당의 “선불전자지급수단”을 회수 </w:t>
      </w:r>
      <w:proofErr w:type="gramStart"/>
      <w:r>
        <w:t>처리 할</w:t>
      </w:r>
      <w:proofErr w:type="gramEnd"/>
      <w:r>
        <w:t xml:space="preserve"> 수 있습니다.</w:t>
      </w:r>
    </w:p>
    <w:p w14:paraId="199B2957" w14:textId="77777777" w:rsidR="00112FA1" w:rsidRDefault="00112FA1" w:rsidP="00112FA1">
      <w:r>
        <w:rPr>
          <w:rFonts w:hint="eastAsia"/>
        </w:rPr>
        <w:t>②</w:t>
      </w:r>
      <w:r>
        <w:t xml:space="preserve"> “회사”는 제1항의 조치를 취하는데 필요한 정보의 수집 및 제3자 제공에 대한 동의 등 협조를 피해자에게 요구할 수 있으며, 피해자가 이에 협조하지 않는 경우 “회사”는 본 조에 따른 조치를 취하지 아니합니다. 피해자가 협조하지 아니하여 “회사”가 본 조에 따른 조치를 취하지 못하게 되는 경우, 피해자는 본 조에 따른 조치가 취해지지 아니함으로 인해 입은 손해에 관하여 회사에 책임을 묻지 않습니다.</w:t>
      </w:r>
    </w:p>
    <w:p w14:paraId="708DA201" w14:textId="77777777" w:rsidR="00112FA1" w:rsidRDefault="00112FA1" w:rsidP="00112FA1">
      <w:r>
        <w:rPr>
          <w:rFonts w:hint="eastAsia"/>
        </w:rPr>
        <w:t>③</w:t>
      </w:r>
      <w:r>
        <w:t xml:space="preserve"> “회사”는 제1항의 조치를 취한 후, 피해자와 가해자에게 그 조치 사실을 통지합니다.</w:t>
      </w:r>
    </w:p>
    <w:p w14:paraId="048CF16F" w14:textId="77777777" w:rsidR="00112FA1" w:rsidRDefault="00112FA1" w:rsidP="00112FA1">
      <w:r>
        <w:rPr>
          <w:rFonts w:hint="eastAsia"/>
        </w:rPr>
        <w:t>제</w:t>
      </w:r>
      <w:r>
        <w:t>30조 [피해구제의 절차 등]</w:t>
      </w:r>
    </w:p>
    <w:p w14:paraId="2E16E68C" w14:textId="77777777" w:rsidR="00112FA1" w:rsidRDefault="00112FA1" w:rsidP="00112FA1">
      <w:r>
        <w:rPr>
          <w:rFonts w:hint="eastAsia"/>
        </w:rPr>
        <w:lastRenderedPageBreak/>
        <w:t>①</w:t>
      </w:r>
      <w:r>
        <w:t xml:space="preserve"> 제28조 제1항에 따라 가해자금융계좌가 사기 이용계좌로 지정된 이후의 피해자 권리 구제는 특별법과 해당 사기이용계좌를 관리하는 금융기관이 정하는 절차에 따릅니다.</w:t>
      </w:r>
    </w:p>
    <w:p w14:paraId="3F975DAE" w14:textId="77777777" w:rsidR="00112FA1" w:rsidRDefault="00112FA1" w:rsidP="00112FA1">
      <w:r>
        <w:rPr>
          <w:rFonts w:hint="eastAsia"/>
        </w:rPr>
        <w:t>②</w:t>
      </w:r>
      <w:r>
        <w:t xml:space="preserve"> 제29조 제1항에 따른 가해자 계정 정지로부터 90일이 경과한 후, 수사기관이나 금융기관이 달리 요청하지 아니하는 한, “회사”는 가해자의 계정에 취하였던 계정 정지 조치 등을 해제합니다.</w:t>
      </w:r>
    </w:p>
    <w:p w14:paraId="2CF1A75E" w14:textId="77777777" w:rsidR="00112FA1" w:rsidRDefault="00112FA1" w:rsidP="00112FA1">
      <w:r>
        <w:rPr>
          <w:rFonts w:hint="eastAsia"/>
        </w:rPr>
        <w:t>제</w:t>
      </w:r>
      <w:r>
        <w:t>31조 [이상거래탐지시스템]</w:t>
      </w:r>
    </w:p>
    <w:p w14:paraId="4DAE7BBE" w14:textId="77777777" w:rsidR="00112FA1" w:rsidRDefault="00112FA1" w:rsidP="00112FA1">
      <w:r>
        <w:rPr>
          <w:rFonts w:hint="eastAsia"/>
        </w:rPr>
        <w:t>①</w:t>
      </w:r>
      <w:r>
        <w:t xml:space="preserve"> “회사”는 운영 중인 이상거래탐지시스템(“FDS")에 의해 이상금융거래가 탐지되는 경우 해당 고객의 계정에 대해 이용정지 또는 별도의 보호조치를 취할 수 있습니다.</w:t>
      </w:r>
    </w:p>
    <w:p w14:paraId="39CE0383" w14:textId="77777777" w:rsidR="00112FA1" w:rsidRDefault="00112FA1" w:rsidP="00112FA1">
      <w:r>
        <w:rPr>
          <w:rFonts w:hint="eastAsia"/>
        </w:rPr>
        <w:t>②</w:t>
      </w:r>
      <w:r>
        <w:t xml:space="preserve"> “회사”는 수사기관이나 금융기관의 요청 또는 정보제공에 의해 전기통신금융사기가 의심 또는 확인되는 경우에도 제1항과 동일한 조치를 취할 수 있습니다.</w:t>
      </w:r>
    </w:p>
    <w:p w14:paraId="2F698A1D" w14:textId="77777777" w:rsidR="00112FA1" w:rsidRDefault="00112FA1" w:rsidP="00112FA1">
      <w:r>
        <w:rPr>
          <w:rFonts w:hint="eastAsia"/>
        </w:rPr>
        <w:t>③</w:t>
      </w:r>
      <w:r>
        <w:t xml:space="preserve"> “회사”는 제1항 또는 제2항에 따른 조치를 취한 경우 지체 없이 해당 고객에게 그 조치에 관한 사항을 통지하고 이상금융거래 여부를 확인합니다.</w:t>
      </w:r>
    </w:p>
    <w:p w14:paraId="7EE445FC" w14:textId="77777777" w:rsidR="00112FA1" w:rsidRDefault="00112FA1" w:rsidP="00112FA1">
      <w:r>
        <w:rPr>
          <w:rFonts w:hint="eastAsia"/>
        </w:rPr>
        <w:t>④</w:t>
      </w:r>
      <w:r>
        <w:t xml:space="preserve"> “회사”는 제3항에 따른 확인 결과 이상금융거래가 아님이 확인되는 경우에는 제1항 또는 제2항에 따른 조치를 해제합니다.</w:t>
      </w:r>
    </w:p>
    <w:p w14:paraId="165DD161" w14:textId="77777777" w:rsidR="00112FA1" w:rsidRDefault="00112FA1" w:rsidP="00112FA1">
      <w:r>
        <w:rPr>
          <w:rFonts w:hint="eastAsia"/>
        </w:rPr>
        <w:t>제</w:t>
      </w:r>
      <w:r>
        <w:t>32조 [면책]</w:t>
      </w:r>
    </w:p>
    <w:p w14:paraId="28364165" w14:textId="77777777" w:rsidR="00112FA1" w:rsidRDefault="00112FA1" w:rsidP="00112FA1">
      <w:r>
        <w:rPr>
          <w:rFonts w:hint="eastAsia"/>
        </w:rPr>
        <w:t>①</w:t>
      </w:r>
      <w:r>
        <w:t xml:space="preserve"> “회원”은 본 장에 따른 권리 구제 수단이 법에서 정한 절차가 아니고, “회사” 단독으로 특별법에 따른 권리 구제를 수행할 수 없으며, 특별법에서 정한 권리구제의 효과를 얻기 위해서는, 금융기관 또는 수사기관 등의 협조가 필수적임을 이해합니다.</w:t>
      </w:r>
    </w:p>
    <w:p w14:paraId="44777A49" w14:textId="77777777" w:rsidR="00112FA1" w:rsidRDefault="00112FA1" w:rsidP="00112FA1">
      <w:r>
        <w:rPr>
          <w:rFonts w:hint="eastAsia"/>
        </w:rPr>
        <w:t>②</w:t>
      </w:r>
      <w:r>
        <w:t xml:space="preserve"> 금융기관 또는 수사기관으로부터 필요한 협조를 얻을 수 없음으로 인하여, 본 장에서 “회사”가 취하기로 한 조치를 취하지 못하거나, 실질적 권리 보호효과를 얻지 못하게 되는 경우, “회원”은 그로 인한 손해에 관하여 “회사”</w:t>
      </w:r>
      <w:proofErr w:type="spellStart"/>
      <w:r>
        <w:t>에</w:t>
      </w:r>
      <w:proofErr w:type="spellEnd"/>
      <w:r>
        <w:t xml:space="preserve"> 책임을 묻지 않습니다.</w:t>
      </w:r>
    </w:p>
    <w:p w14:paraId="369B1E02" w14:textId="77777777" w:rsidR="00112FA1" w:rsidRDefault="00112FA1" w:rsidP="00112FA1">
      <w:r>
        <w:rPr>
          <w:rFonts w:hint="eastAsia"/>
        </w:rPr>
        <w:t>제</w:t>
      </w:r>
      <w:r>
        <w:t>4장 기타</w:t>
      </w:r>
    </w:p>
    <w:p w14:paraId="77DB043F" w14:textId="77777777" w:rsidR="00112FA1" w:rsidRDefault="00112FA1" w:rsidP="00112FA1">
      <w:r>
        <w:rPr>
          <w:rFonts w:hint="eastAsia"/>
        </w:rPr>
        <w:t>제</w:t>
      </w:r>
      <w:r>
        <w:t>33조 [약관 외 준칙]</w:t>
      </w:r>
    </w:p>
    <w:p w14:paraId="283ED6B4" w14:textId="77777777" w:rsidR="00112FA1" w:rsidRDefault="00112FA1" w:rsidP="00112FA1">
      <w:r>
        <w:rPr>
          <w:rFonts w:hint="eastAsia"/>
        </w:rPr>
        <w:t>①</w:t>
      </w:r>
      <w:r>
        <w:t xml:space="preserve"> “회사”와 “회원” 사이에 개별적으로 합의한 사항이 본 약관에 정한 사항과 다를 때에는 그 합의사항을 본 약관에 우선하여 적용합니다. “회사”의 “</w:t>
      </w:r>
      <w:proofErr w:type="spellStart"/>
      <w:r>
        <w:t>렛츠커넥트페이</w:t>
      </w:r>
      <w:proofErr w:type="spellEnd"/>
      <w:r>
        <w:t xml:space="preserve"> 서비스 이용 약관”과 본 약관은 상호 보완하여 효력을 가집니다.</w:t>
      </w:r>
    </w:p>
    <w:p w14:paraId="0DBF8DF0" w14:textId="77777777" w:rsidR="00112FA1" w:rsidRDefault="00112FA1" w:rsidP="00112FA1">
      <w:r>
        <w:rPr>
          <w:rFonts w:hint="eastAsia"/>
        </w:rPr>
        <w:t>②</w:t>
      </w:r>
      <w:r>
        <w:t xml:space="preserve"> 본 약관에 정하지 아니한 사항에 대하여는 『전자금융거래법』, 『여신전문금융업법』, 『</w:t>
      </w:r>
      <w:proofErr w:type="spellStart"/>
      <w:r>
        <w:t>전자상거래등에서의소비자보호에관한법률</w:t>
      </w:r>
      <w:proofErr w:type="spellEnd"/>
      <w:r>
        <w:t>』 등 관계법령 및 개별 약관에서 정한 바에 따릅니다.</w:t>
      </w:r>
    </w:p>
    <w:p w14:paraId="08B4DBCD" w14:textId="77777777" w:rsidR="00112FA1" w:rsidRDefault="00112FA1" w:rsidP="00112FA1">
      <w:r>
        <w:rPr>
          <w:rFonts w:hint="eastAsia"/>
        </w:rPr>
        <w:t>제</w:t>
      </w:r>
      <w:r>
        <w:t>34조 [재판권 및 준거법]</w:t>
      </w:r>
    </w:p>
    <w:p w14:paraId="1D60F003" w14:textId="77777777" w:rsidR="00112FA1" w:rsidRDefault="00112FA1" w:rsidP="00112FA1">
      <w:r>
        <w:rPr>
          <w:rFonts w:hint="eastAsia"/>
        </w:rPr>
        <w:t>①</w:t>
      </w:r>
      <w:r>
        <w:t xml:space="preserve"> 본 약관과 이용계약 및 “회원” 상호간의 분쟁에 대해 “회사”</w:t>
      </w:r>
      <w:proofErr w:type="spellStart"/>
      <w:r>
        <w:t>를</w:t>
      </w:r>
      <w:proofErr w:type="spellEnd"/>
      <w:r>
        <w:t xml:space="preserve"> 당사자로 하는 소송이 제기될 경우에는 『</w:t>
      </w:r>
      <w:proofErr w:type="spellStart"/>
      <w:r>
        <w:t>민사소송법』에</w:t>
      </w:r>
      <w:proofErr w:type="spellEnd"/>
      <w:r>
        <w:t xml:space="preserve"> 따라 관할법원을 정합니다.</w:t>
      </w:r>
    </w:p>
    <w:p w14:paraId="2AE460D5" w14:textId="77777777" w:rsidR="00112FA1" w:rsidRDefault="00112FA1" w:rsidP="00112FA1">
      <w:r>
        <w:rPr>
          <w:rFonts w:hint="eastAsia"/>
        </w:rPr>
        <w:lastRenderedPageBreak/>
        <w:t>②</w:t>
      </w:r>
      <w:r>
        <w:t xml:space="preserve"> 본 약관의 해석 및 적용에 관하여는 대한민국 법을 적용합니다.</w:t>
      </w:r>
    </w:p>
    <w:p w14:paraId="166398A2" w14:textId="77777777" w:rsidR="00112FA1" w:rsidRDefault="00112FA1" w:rsidP="00112FA1">
      <w:r>
        <w:t>&lt;부칙&gt;</w:t>
      </w:r>
    </w:p>
    <w:p w14:paraId="05E33CBF" w14:textId="77777777" w:rsidR="00112FA1" w:rsidRDefault="00112FA1" w:rsidP="00112FA1">
      <w:r>
        <w:rPr>
          <w:rFonts w:hint="eastAsia"/>
        </w:rPr>
        <w:t>본</w:t>
      </w:r>
      <w:r>
        <w:t xml:space="preserve"> 약관은 2023년 3월 31일부터 적용됩니다.</w:t>
      </w:r>
    </w:p>
    <w:p w14:paraId="799E2035" w14:textId="77777777" w:rsidR="00112FA1" w:rsidRDefault="00112FA1" w:rsidP="00112FA1">
      <w:r>
        <w:rPr>
          <w:rFonts w:hint="eastAsia"/>
        </w:rPr>
        <w:t>본</w:t>
      </w:r>
      <w:r>
        <w:t xml:space="preserve"> 약관은 2024년 1월 15일부터 적용됩니다.</w:t>
      </w:r>
    </w:p>
    <w:p w14:paraId="424693A1" w14:textId="77777777" w:rsidR="001531DB" w:rsidRDefault="00112FA1" w:rsidP="00112FA1">
      <w:r>
        <w:rPr>
          <w:rFonts w:hint="eastAsia"/>
        </w:rPr>
        <w:t>본</w:t>
      </w:r>
      <w:r>
        <w:t xml:space="preserve"> 약관은 2024년 10월 31일부터 적용됩니다.</w:t>
      </w:r>
    </w:p>
    <w:p w14:paraId="44E19BFA" w14:textId="3C200065" w:rsidR="00B24E37" w:rsidRDefault="00B24E37" w:rsidP="00B24E37">
      <w:r>
        <w:rPr>
          <w:rFonts w:hint="eastAsia"/>
        </w:rPr>
        <w:t>본</w:t>
      </w:r>
      <w:r>
        <w:t xml:space="preserve"> 약관은 202</w:t>
      </w:r>
      <w:r>
        <w:rPr>
          <w:rFonts w:hint="eastAsia"/>
        </w:rPr>
        <w:t>6</w:t>
      </w:r>
      <w:r>
        <w:t xml:space="preserve">년 </w:t>
      </w:r>
      <w:r w:rsidR="008E32D1">
        <w:rPr>
          <w:rFonts w:hint="eastAsia"/>
        </w:rPr>
        <w:t>10</w:t>
      </w:r>
      <w:r>
        <w:t xml:space="preserve">월 </w:t>
      </w:r>
      <w:r w:rsidR="00EC134D">
        <w:rPr>
          <w:rFonts w:hint="eastAsia"/>
        </w:rPr>
        <w:t>30</w:t>
      </w:r>
      <w:r>
        <w:t>일부터 적용됩니다.</w:t>
      </w:r>
    </w:p>
    <w:p w14:paraId="054C5901" w14:textId="77777777" w:rsidR="00B24E37" w:rsidRPr="00EC134D" w:rsidRDefault="00B24E37" w:rsidP="00112FA1"/>
    <w:sectPr w:rsidR="00B24E37" w:rsidRPr="00EC134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8D5E6" w14:textId="77777777" w:rsidR="0027792D" w:rsidRDefault="0027792D" w:rsidP="00DD023E">
      <w:pPr>
        <w:spacing w:after="0" w:line="240" w:lineRule="auto"/>
      </w:pPr>
      <w:r>
        <w:separator/>
      </w:r>
    </w:p>
  </w:endnote>
  <w:endnote w:type="continuationSeparator" w:id="0">
    <w:p w14:paraId="0B9C327C" w14:textId="77777777" w:rsidR="0027792D" w:rsidRDefault="0027792D" w:rsidP="00DD0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A941" w14:textId="77777777" w:rsidR="0027792D" w:rsidRDefault="0027792D" w:rsidP="00DD023E">
      <w:pPr>
        <w:spacing w:after="0" w:line="240" w:lineRule="auto"/>
      </w:pPr>
      <w:r>
        <w:separator/>
      </w:r>
    </w:p>
  </w:footnote>
  <w:footnote w:type="continuationSeparator" w:id="0">
    <w:p w14:paraId="3FD3014B" w14:textId="77777777" w:rsidR="0027792D" w:rsidRDefault="0027792D" w:rsidP="00DD0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36CAB"/>
    <w:multiLevelType w:val="hybridMultilevel"/>
    <w:tmpl w:val="7068E1C2"/>
    <w:lvl w:ilvl="0" w:tplc="2CB218A2">
      <w:start w:val="1"/>
      <w:numFmt w:val="decimalEnclosedCircle"/>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D2A7326"/>
    <w:multiLevelType w:val="hybridMultilevel"/>
    <w:tmpl w:val="AD2E4F7A"/>
    <w:lvl w:ilvl="0" w:tplc="C3E4B12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45D77BFF"/>
    <w:multiLevelType w:val="hybridMultilevel"/>
    <w:tmpl w:val="ECF06874"/>
    <w:lvl w:ilvl="0" w:tplc="F62A3126">
      <w:start w:val="1"/>
      <w:numFmt w:val="decimalEnclosedCircle"/>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FAB0D88"/>
    <w:multiLevelType w:val="hybridMultilevel"/>
    <w:tmpl w:val="74E6390E"/>
    <w:lvl w:ilvl="0" w:tplc="1E4224C6">
      <w:start w:val="1"/>
      <w:numFmt w:val="bullet"/>
      <w:lvlText w:val=""/>
      <w:lvlJc w:val="left"/>
      <w:pPr>
        <w:ind w:left="1020" w:hanging="360"/>
      </w:pPr>
      <w:rPr>
        <w:rFonts w:ascii="Symbol" w:hAnsi="Symbol"/>
      </w:rPr>
    </w:lvl>
    <w:lvl w:ilvl="1" w:tplc="30CA3B58">
      <w:start w:val="1"/>
      <w:numFmt w:val="bullet"/>
      <w:lvlText w:val=""/>
      <w:lvlJc w:val="left"/>
      <w:pPr>
        <w:ind w:left="1020" w:hanging="360"/>
      </w:pPr>
      <w:rPr>
        <w:rFonts w:ascii="Symbol" w:hAnsi="Symbol"/>
      </w:rPr>
    </w:lvl>
    <w:lvl w:ilvl="2" w:tplc="204C5074">
      <w:start w:val="1"/>
      <w:numFmt w:val="bullet"/>
      <w:lvlText w:val=""/>
      <w:lvlJc w:val="left"/>
      <w:pPr>
        <w:ind w:left="1020" w:hanging="360"/>
      </w:pPr>
      <w:rPr>
        <w:rFonts w:ascii="Symbol" w:hAnsi="Symbol"/>
      </w:rPr>
    </w:lvl>
    <w:lvl w:ilvl="3" w:tplc="D79885A8">
      <w:start w:val="1"/>
      <w:numFmt w:val="bullet"/>
      <w:lvlText w:val=""/>
      <w:lvlJc w:val="left"/>
      <w:pPr>
        <w:ind w:left="1020" w:hanging="360"/>
      </w:pPr>
      <w:rPr>
        <w:rFonts w:ascii="Symbol" w:hAnsi="Symbol"/>
      </w:rPr>
    </w:lvl>
    <w:lvl w:ilvl="4" w:tplc="EF40EB6E">
      <w:start w:val="1"/>
      <w:numFmt w:val="bullet"/>
      <w:lvlText w:val=""/>
      <w:lvlJc w:val="left"/>
      <w:pPr>
        <w:ind w:left="1020" w:hanging="360"/>
      </w:pPr>
      <w:rPr>
        <w:rFonts w:ascii="Symbol" w:hAnsi="Symbol"/>
      </w:rPr>
    </w:lvl>
    <w:lvl w:ilvl="5" w:tplc="9C7A66D0">
      <w:start w:val="1"/>
      <w:numFmt w:val="bullet"/>
      <w:lvlText w:val=""/>
      <w:lvlJc w:val="left"/>
      <w:pPr>
        <w:ind w:left="1020" w:hanging="360"/>
      </w:pPr>
      <w:rPr>
        <w:rFonts w:ascii="Symbol" w:hAnsi="Symbol"/>
      </w:rPr>
    </w:lvl>
    <w:lvl w:ilvl="6" w:tplc="B2424444">
      <w:start w:val="1"/>
      <w:numFmt w:val="bullet"/>
      <w:lvlText w:val=""/>
      <w:lvlJc w:val="left"/>
      <w:pPr>
        <w:ind w:left="1020" w:hanging="360"/>
      </w:pPr>
      <w:rPr>
        <w:rFonts w:ascii="Symbol" w:hAnsi="Symbol"/>
      </w:rPr>
    </w:lvl>
    <w:lvl w:ilvl="7" w:tplc="3EDE475C">
      <w:start w:val="1"/>
      <w:numFmt w:val="bullet"/>
      <w:lvlText w:val=""/>
      <w:lvlJc w:val="left"/>
      <w:pPr>
        <w:ind w:left="1020" w:hanging="360"/>
      </w:pPr>
      <w:rPr>
        <w:rFonts w:ascii="Symbol" w:hAnsi="Symbol"/>
      </w:rPr>
    </w:lvl>
    <w:lvl w:ilvl="8" w:tplc="009CD802">
      <w:start w:val="1"/>
      <w:numFmt w:val="bullet"/>
      <w:lvlText w:val=""/>
      <w:lvlJc w:val="left"/>
      <w:pPr>
        <w:ind w:left="1020" w:hanging="360"/>
      </w:pPr>
      <w:rPr>
        <w:rFonts w:ascii="Symbol" w:hAnsi="Symbol"/>
      </w:rPr>
    </w:lvl>
  </w:abstractNum>
  <w:num w:numId="1" w16cid:durableId="565722149">
    <w:abstractNumId w:val="0"/>
  </w:num>
  <w:num w:numId="2" w16cid:durableId="633482559">
    <w:abstractNumId w:val="2"/>
  </w:num>
  <w:num w:numId="3" w16cid:durableId="1053625778">
    <w:abstractNumId w:val="3"/>
  </w:num>
  <w:num w:numId="4" w16cid:durableId="1056703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FA1"/>
    <w:rsid w:val="00111A6A"/>
    <w:rsid w:val="00112FA1"/>
    <w:rsid w:val="00116F4C"/>
    <w:rsid w:val="001531DB"/>
    <w:rsid w:val="00180B76"/>
    <w:rsid w:val="001F59CF"/>
    <w:rsid w:val="00227794"/>
    <w:rsid w:val="0027792D"/>
    <w:rsid w:val="002A7256"/>
    <w:rsid w:val="0047128C"/>
    <w:rsid w:val="00575D1D"/>
    <w:rsid w:val="005C0CA9"/>
    <w:rsid w:val="005E1F3E"/>
    <w:rsid w:val="006C2441"/>
    <w:rsid w:val="00750A6C"/>
    <w:rsid w:val="0076241D"/>
    <w:rsid w:val="007B0907"/>
    <w:rsid w:val="007F7F8C"/>
    <w:rsid w:val="008E32D1"/>
    <w:rsid w:val="00A13287"/>
    <w:rsid w:val="00B17EFD"/>
    <w:rsid w:val="00B24E37"/>
    <w:rsid w:val="00B7063F"/>
    <w:rsid w:val="00C24BBE"/>
    <w:rsid w:val="00DD023E"/>
    <w:rsid w:val="00E1462D"/>
    <w:rsid w:val="00EC134D"/>
    <w:rsid w:val="00ED696D"/>
    <w:rsid w:val="00F54911"/>
    <w:rsid w:val="00F6193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F87EB"/>
  <w15:chartTrackingRefBased/>
  <w15:docId w15:val="{E4494F6F-A2CB-42C4-94DB-65E8D0840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7B0907"/>
    <w:pPr>
      <w:spacing w:after="0" w:line="240" w:lineRule="auto"/>
      <w:jc w:val="left"/>
    </w:pPr>
  </w:style>
  <w:style w:type="paragraph" w:styleId="a4">
    <w:name w:val="List Paragraph"/>
    <w:basedOn w:val="a"/>
    <w:uiPriority w:val="34"/>
    <w:qFormat/>
    <w:rsid w:val="007B0907"/>
    <w:pPr>
      <w:ind w:leftChars="400" w:left="800"/>
    </w:pPr>
  </w:style>
  <w:style w:type="character" w:styleId="a5">
    <w:name w:val="annotation reference"/>
    <w:basedOn w:val="a0"/>
    <w:uiPriority w:val="99"/>
    <w:semiHidden/>
    <w:unhideWhenUsed/>
    <w:rsid w:val="005E1F3E"/>
    <w:rPr>
      <w:sz w:val="18"/>
      <w:szCs w:val="18"/>
    </w:rPr>
  </w:style>
  <w:style w:type="paragraph" w:styleId="a6">
    <w:name w:val="annotation text"/>
    <w:basedOn w:val="a"/>
    <w:link w:val="Char"/>
    <w:uiPriority w:val="99"/>
    <w:unhideWhenUsed/>
    <w:rsid w:val="005E1F3E"/>
    <w:pPr>
      <w:jc w:val="left"/>
    </w:pPr>
  </w:style>
  <w:style w:type="character" w:customStyle="1" w:styleId="Char">
    <w:name w:val="메모 텍스트 Char"/>
    <w:basedOn w:val="a0"/>
    <w:link w:val="a6"/>
    <w:uiPriority w:val="99"/>
    <w:rsid w:val="005E1F3E"/>
  </w:style>
  <w:style w:type="paragraph" w:styleId="a7">
    <w:name w:val="annotation subject"/>
    <w:basedOn w:val="a6"/>
    <w:next w:val="a6"/>
    <w:link w:val="Char0"/>
    <w:uiPriority w:val="99"/>
    <w:semiHidden/>
    <w:unhideWhenUsed/>
    <w:rsid w:val="005E1F3E"/>
    <w:rPr>
      <w:b/>
      <w:bCs/>
    </w:rPr>
  </w:style>
  <w:style w:type="character" w:customStyle="1" w:styleId="Char0">
    <w:name w:val="메모 주제 Char"/>
    <w:basedOn w:val="Char"/>
    <w:link w:val="a7"/>
    <w:uiPriority w:val="99"/>
    <w:semiHidden/>
    <w:rsid w:val="005E1F3E"/>
    <w:rPr>
      <w:b/>
      <w:bCs/>
    </w:rPr>
  </w:style>
  <w:style w:type="paragraph" w:styleId="a8">
    <w:name w:val="header"/>
    <w:basedOn w:val="a"/>
    <w:link w:val="Char1"/>
    <w:uiPriority w:val="99"/>
    <w:unhideWhenUsed/>
    <w:rsid w:val="00DD023E"/>
    <w:pPr>
      <w:tabs>
        <w:tab w:val="center" w:pos="4513"/>
        <w:tab w:val="right" w:pos="9026"/>
      </w:tabs>
      <w:snapToGrid w:val="0"/>
    </w:pPr>
  </w:style>
  <w:style w:type="character" w:customStyle="1" w:styleId="Char1">
    <w:name w:val="머리글 Char"/>
    <w:basedOn w:val="a0"/>
    <w:link w:val="a8"/>
    <w:uiPriority w:val="99"/>
    <w:rsid w:val="00DD023E"/>
  </w:style>
  <w:style w:type="paragraph" w:styleId="a9">
    <w:name w:val="footer"/>
    <w:basedOn w:val="a"/>
    <w:link w:val="Char2"/>
    <w:uiPriority w:val="99"/>
    <w:unhideWhenUsed/>
    <w:rsid w:val="00DD023E"/>
    <w:pPr>
      <w:tabs>
        <w:tab w:val="center" w:pos="4513"/>
        <w:tab w:val="right" w:pos="9026"/>
      </w:tabs>
      <w:snapToGrid w:val="0"/>
    </w:pPr>
  </w:style>
  <w:style w:type="character" w:customStyle="1" w:styleId="Char2">
    <w:name w:val="바닥글 Char"/>
    <w:basedOn w:val="a0"/>
    <w:link w:val="a9"/>
    <w:uiPriority w:val="99"/>
    <w:rsid w:val="00DD0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331628">
      <w:bodyDiv w:val="1"/>
      <w:marLeft w:val="0"/>
      <w:marRight w:val="0"/>
      <w:marTop w:val="0"/>
      <w:marBottom w:val="0"/>
      <w:divBdr>
        <w:top w:val="none" w:sz="0" w:space="0" w:color="auto"/>
        <w:left w:val="none" w:sz="0" w:space="0" w:color="auto"/>
        <w:bottom w:val="none" w:sz="0" w:space="0" w:color="auto"/>
        <w:right w:val="none" w:sz="0" w:space="0" w:color="auto"/>
      </w:divBdr>
      <w:divsChild>
        <w:div w:id="515538668">
          <w:marLeft w:val="0"/>
          <w:marRight w:val="0"/>
          <w:marTop w:val="0"/>
          <w:marBottom w:val="0"/>
          <w:divBdr>
            <w:top w:val="none" w:sz="0" w:space="0" w:color="auto"/>
            <w:left w:val="none" w:sz="0" w:space="0" w:color="auto"/>
            <w:bottom w:val="none" w:sz="0" w:space="0" w:color="auto"/>
            <w:right w:val="none" w:sz="0" w:space="0" w:color="auto"/>
          </w:divBdr>
          <w:divsChild>
            <w:div w:id="1067918586">
              <w:marLeft w:val="0"/>
              <w:marRight w:val="0"/>
              <w:marTop w:val="0"/>
              <w:marBottom w:val="375"/>
              <w:divBdr>
                <w:top w:val="none" w:sz="0" w:space="0" w:color="auto"/>
                <w:left w:val="single" w:sz="6" w:space="29" w:color="DDDDDD"/>
                <w:bottom w:val="single" w:sz="6" w:space="19" w:color="DDDDDD"/>
                <w:right w:val="single" w:sz="6" w:space="29" w:color="DDDDDD"/>
              </w:divBdr>
              <w:divsChild>
                <w:div w:id="48650794">
                  <w:marLeft w:val="0"/>
                  <w:marRight w:val="0"/>
                  <w:marTop w:val="0"/>
                  <w:marBottom w:val="0"/>
                  <w:divBdr>
                    <w:top w:val="none" w:sz="0" w:space="0" w:color="auto"/>
                    <w:left w:val="none" w:sz="0" w:space="0" w:color="auto"/>
                    <w:bottom w:val="none" w:sz="0" w:space="0" w:color="auto"/>
                    <w:right w:val="none" w:sz="0" w:space="0" w:color="auto"/>
                  </w:divBdr>
                </w:div>
                <w:div w:id="75370751">
                  <w:marLeft w:val="0"/>
                  <w:marRight w:val="0"/>
                  <w:marTop w:val="0"/>
                  <w:marBottom w:val="0"/>
                  <w:divBdr>
                    <w:top w:val="none" w:sz="0" w:space="0" w:color="auto"/>
                    <w:left w:val="none" w:sz="0" w:space="0" w:color="auto"/>
                    <w:bottom w:val="none" w:sz="0" w:space="0" w:color="auto"/>
                    <w:right w:val="none" w:sz="0" w:space="0" w:color="auto"/>
                  </w:divBdr>
                </w:div>
                <w:div w:id="106125583">
                  <w:marLeft w:val="0"/>
                  <w:marRight w:val="0"/>
                  <w:marTop w:val="0"/>
                  <w:marBottom w:val="0"/>
                  <w:divBdr>
                    <w:top w:val="none" w:sz="0" w:space="0" w:color="auto"/>
                    <w:left w:val="none" w:sz="0" w:space="0" w:color="auto"/>
                    <w:bottom w:val="none" w:sz="0" w:space="0" w:color="auto"/>
                    <w:right w:val="none" w:sz="0" w:space="0" w:color="auto"/>
                  </w:divBdr>
                </w:div>
                <w:div w:id="139621314">
                  <w:marLeft w:val="0"/>
                  <w:marRight w:val="0"/>
                  <w:marTop w:val="0"/>
                  <w:marBottom w:val="0"/>
                  <w:divBdr>
                    <w:top w:val="none" w:sz="0" w:space="0" w:color="auto"/>
                    <w:left w:val="none" w:sz="0" w:space="0" w:color="auto"/>
                    <w:bottom w:val="none" w:sz="0" w:space="0" w:color="auto"/>
                    <w:right w:val="none" w:sz="0" w:space="0" w:color="auto"/>
                  </w:divBdr>
                </w:div>
                <w:div w:id="163132541">
                  <w:marLeft w:val="0"/>
                  <w:marRight w:val="0"/>
                  <w:marTop w:val="0"/>
                  <w:marBottom w:val="0"/>
                  <w:divBdr>
                    <w:top w:val="none" w:sz="0" w:space="0" w:color="auto"/>
                    <w:left w:val="none" w:sz="0" w:space="0" w:color="auto"/>
                    <w:bottom w:val="none" w:sz="0" w:space="0" w:color="auto"/>
                    <w:right w:val="none" w:sz="0" w:space="0" w:color="auto"/>
                  </w:divBdr>
                </w:div>
                <w:div w:id="167527979">
                  <w:marLeft w:val="0"/>
                  <w:marRight w:val="0"/>
                  <w:marTop w:val="0"/>
                  <w:marBottom w:val="0"/>
                  <w:divBdr>
                    <w:top w:val="none" w:sz="0" w:space="0" w:color="auto"/>
                    <w:left w:val="none" w:sz="0" w:space="0" w:color="auto"/>
                    <w:bottom w:val="none" w:sz="0" w:space="0" w:color="auto"/>
                    <w:right w:val="none" w:sz="0" w:space="0" w:color="auto"/>
                  </w:divBdr>
                </w:div>
                <w:div w:id="208036963">
                  <w:marLeft w:val="0"/>
                  <w:marRight w:val="0"/>
                  <w:marTop w:val="0"/>
                  <w:marBottom w:val="0"/>
                  <w:divBdr>
                    <w:top w:val="none" w:sz="0" w:space="0" w:color="auto"/>
                    <w:left w:val="none" w:sz="0" w:space="0" w:color="auto"/>
                    <w:bottom w:val="none" w:sz="0" w:space="0" w:color="auto"/>
                    <w:right w:val="none" w:sz="0" w:space="0" w:color="auto"/>
                  </w:divBdr>
                </w:div>
                <w:div w:id="265315410">
                  <w:marLeft w:val="0"/>
                  <w:marRight w:val="0"/>
                  <w:marTop w:val="0"/>
                  <w:marBottom w:val="0"/>
                  <w:divBdr>
                    <w:top w:val="none" w:sz="0" w:space="0" w:color="auto"/>
                    <w:left w:val="none" w:sz="0" w:space="0" w:color="auto"/>
                    <w:bottom w:val="none" w:sz="0" w:space="0" w:color="auto"/>
                    <w:right w:val="none" w:sz="0" w:space="0" w:color="auto"/>
                  </w:divBdr>
                </w:div>
                <w:div w:id="287905653">
                  <w:marLeft w:val="0"/>
                  <w:marRight w:val="0"/>
                  <w:marTop w:val="0"/>
                  <w:marBottom w:val="0"/>
                  <w:divBdr>
                    <w:top w:val="none" w:sz="0" w:space="0" w:color="auto"/>
                    <w:left w:val="none" w:sz="0" w:space="0" w:color="auto"/>
                    <w:bottom w:val="none" w:sz="0" w:space="0" w:color="auto"/>
                    <w:right w:val="none" w:sz="0" w:space="0" w:color="auto"/>
                  </w:divBdr>
                </w:div>
                <w:div w:id="421997731">
                  <w:marLeft w:val="0"/>
                  <w:marRight w:val="0"/>
                  <w:marTop w:val="0"/>
                  <w:marBottom w:val="0"/>
                  <w:divBdr>
                    <w:top w:val="none" w:sz="0" w:space="0" w:color="auto"/>
                    <w:left w:val="none" w:sz="0" w:space="0" w:color="auto"/>
                    <w:bottom w:val="none" w:sz="0" w:space="0" w:color="auto"/>
                    <w:right w:val="none" w:sz="0" w:space="0" w:color="auto"/>
                  </w:divBdr>
                </w:div>
                <w:div w:id="429736027">
                  <w:marLeft w:val="0"/>
                  <w:marRight w:val="0"/>
                  <w:marTop w:val="0"/>
                  <w:marBottom w:val="0"/>
                  <w:divBdr>
                    <w:top w:val="none" w:sz="0" w:space="0" w:color="auto"/>
                    <w:left w:val="none" w:sz="0" w:space="0" w:color="auto"/>
                    <w:bottom w:val="none" w:sz="0" w:space="0" w:color="auto"/>
                    <w:right w:val="none" w:sz="0" w:space="0" w:color="auto"/>
                  </w:divBdr>
                </w:div>
                <w:div w:id="432408278">
                  <w:marLeft w:val="0"/>
                  <w:marRight w:val="0"/>
                  <w:marTop w:val="0"/>
                  <w:marBottom w:val="0"/>
                  <w:divBdr>
                    <w:top w:val="none" w:sz="0" w:space="0" w:color="auto"/>
                    <w:left w:val="none" w:sz="0" w:space="0" w:color="auto"/>
                    <w:bottom w:val="none" w:sz="0" w:space="0" w:color="auto"/>
                    <w:right w:val="none" w:sz="0" w:space="0" w:color="auto"/>
                  </w:divBdr>
                </w:div>
                <w:div w:id="436412615">
                  <w:marLeft w:val="0"/>
                  <w:marRight w:val="0"/>
                  <w:marTop w:val="0"/>
                  <w:marBottom w:val="0"/>
                  <w:divBdr>
                    <w:top w:val="none" w:sz="0" w:space="0" w:color="auto"/>
                    <w:left w:val="none" w:sz="0" w:space="0" w:color="auto"/>
                    <w:bottom w:val="none" w:sz="0" w:space="0" w:color="auto"/>
                    <w:right w:val="none" w:sz="0" w:space="0" w:color="auto"/>
                  </w:divBdr>
                </w:div>
                <w:div w:id="466434588">
                  <w:marLeft w:val="0"/>
                  <w:marRight w:val="0"/>
                  <w:marTop w:val="0"/>
                  <w:marBottom w:val="0"/>
                  <w:divBdr>
                    <w:top w:val="none" w:sz="0" w:space="0" w:color="auto"/>
                    <w:left w:val="none" w:sz="0" w:space="0" w:color="auto"/>
                    <w:bottom w:val="none" w:sz="0" w:space="0" w:color="auto"/>
                    <w:right w:val="none" w:sz="0" w:space="0" w:color="auto"/>
                  </w:divBdr>
                </w:div>
                <w:div w:id="491261059">
                  <w:marLeft w:val="0"/>
                  <w:marRight w:val="0"/>
                  <w:marTop w:val="0"/>
                  <w:marBottom w:val="0"/>
                  <w:divBdr>
                    <w:top w:val="none" w:sz="0" w:space="0" w:color="auto"/>
                    <w:left w:val="none" w:sz="0" w:space="0" w:color="auto"/>
                    <w:bottom w:val="none" w:sz="0" w:space="0" w:color="auto"/>
                    <w:right w:val="none" w:sz="0" w:space="0" w:color="auto"/>
                  </w:divBdr>
                </w:div>
                <w:div w:id="637877914">
                  <w:marLeft w:val="0"/>
                  <w:marRight w:val="0"/>
                  <w:marTop w:val="0"/>
                  <w:marBottom w:val="0"/>
                  <w:divBdr>
                    <w:top w:val="none" w:sz="0" w:space="0" w:color="auto"/>
                    <w:left w:val="none" w:sz="0" w:space="0" w:color="auto"/>
                    <w:bottom w:val="none" w:sz="0" w:space="0" w:color="auto"/>
                    <w:right w:val="none" w:sz="0" w:space="0" w:color="auto"/>
                  </w:divBdr>
                </w:div>
                <w:div w:id="790823701">
                  <w:marLeft w:val="0"/>
                  <w:marRight w:val="0"/>
                  <w:marTop w:val="0"/>
                  <w:marBottom w:val="0"/>
                  <w:divBdr>
                    <w:top w:val="none" w:sz="0" w:space="0" w:color="auto"/>
                    <w:left w:val="none" w:sz="0" w:space="0" w:color="auto"/>
                    <w:bottom w:val="none" w:sz="0" w:space="0" w:color="auto"/>
                    <w:right w:val="none" w:sz="0" w:space="0" w:color="auto"/>
                  </w:divBdr>
                </w:div>
                <w:div w:id="828405626">
                  <w:marLeft w:val="0"/>
                  <w:marRight w:val="0"/>
                  <w:marTop w:val="0"/>
                  <w:marBottom w:val="0"/>
                  <w:divBdr>
                    <w:top w:val="none" w:sz="0" w:space="0" w:color="auto"/>
                    <w:left w:val="none" w:sz="0" w:space="0" w:color="auto"/>
                    <w:bottom w:val="none" w:sz="0" w:space="0" w:color="auto"/>
                    <w:right w:val="none" w:sz="0" w:space="0" w:color="auto"/>
                  </w:divBdr>
                </w:div>
                <w:div w:id="835999878">
                  <w:marLeft w:val="0"/>
                  <w:marRight w:val="0"/>
                  <w:marTop w:val="0"/>
                  <w:marBottom w:val="0"/>
                  <w:divBdr>
                    <w:top w:val="none" w:sz="0" w:space="0" w:color="auto"/>
                    <w:left w:val="none" w:sz="0" w:space="0" w:color="auto"/>
                    <w:bottom w:val="none" w:sz="0" w:space="0" w:color="auto"/>
                    <w:right w:val="none" w:sz="0" w:space="0" w:color="auto"/>
                  </w:divBdr>
                </w:div>
                <w:div w:id="915549835">
                  <w:marLeft w:val="0"/>
                  <w:marRight w:val="0"/>
                  <w:marTop w:val="0"/>
                  <w:marBottom w:val="0"/>
                  <w:divBdr>
                    <w:top w:val="none" w:sz="0" w:space="0" w:color="auto"/>
                    <w:left w:val="none" w:sz="0" w:space="0" w:color="auto"/>
                    <w:bottom w:val="none" w:sz="0" w:space="0" w:color="auto"/>
                    <w:right w:val="none" w:sz="0" w:space="0" w:color="auto"/>
                  </w:divBdr>
                </w:div>
                <w:div w:id="1010259675">
                  <w:marLeft w:val="0"/>
                  <w:marRight w:val="0"/>
                  <w:marTop w:val="0"/>
                  <w:marBottom w:val="0"/>
                  <w:divBdr>
                    <w:top w:val="none" w:sz="0" w:space="0" w:color="auto"/>
                    <w:left w:val="none" w:sz="0" w:space="0" w:color="auto"/>
                    <w:bottom w:val="none" w:sz="0" w:space="0" w:color="auto"/>
                    <w:right w:val="none" w:sz="0" w:space="0" w:color="auto"/>
                  </w:divBdr>
                </w:div>
                <w:div w:id="1035230747">
                  <w:marLeft w:val="0"/>
                  <w:marRight w:val="0"/>
                  <w:marTop w:val="0"/>
                  <w:marBottom w:val="0"/>
                  <w:divBdr>
                    <w:top w:val="none" w:sz="0" w:space="0" w:color="auto"/>
                    <w:left w:val="none" w:sz="0" w:space="0" w:color="auto"/>
                    <w:bottom w:val="none" w:sz="0" w:space="0" w:color="auto"/>
                    <w:right w:val="none" w:sz="0" w:space="0" w:color="auto"/>
                  </w:divBdr>
                </w:div>
                <w:div w:id="1038896597">
                  <w:marLeft w:val="0"/>
                  <w:marRight w:val="0"/>
                  <w:marTop w:val="0"/>
                  <w:marBottom w:val="0"/>
                  <w:divBdr>
                    <w:top w:val="none" w:sz="0" w:space="0" w:color="auto"/>
                    <w:left w:val="none" w:sz="0" w:space="0" w:color="auto"/>
                    <w:bottom w:val="none" w:sz="0" w:space="0" w:color="auto"/>
                    <w:right w:val="none" w:sz="0" w:space="0" w:color="auto"/>
                  </w:divBdr>
                </w:div>
                <w:div w:id="1121222302">
                  <w:marLeft w:val="0"/>
                  <w:marRight w:val="0"/>
                  <w:marTop w:val="0"/>
                  <w:marBottom w:val="0"/>
                  <w:divBdr>
                    <w:top w:val="none" w:sz="0" w:space="0" w:color="auto"/>
                    <w:left w:val="none" w:sz="0" w:space="0" w:color="auto"/>
                    <w:bottom w:val="none" w:sz="0" w:space="0" w:color="auto"/>
                    <w:right w:val="none" w:sz="0" w:space="0" w:color="auto"/>
                  </w:divBdr>
                </w:div>
                <w:div w:id="1201286868">
                  <w:marLeft w:val="0"/>
                  <w:marRight w:val="0"/>
                  <w:marTop w:val="0"/>
                  <w:marBottom w:val="0"/>
                  <w:divBdr>
                    <w:top w:val="none" w:sz="0" w:space="0" w:color="auto"/>
                    <w:left w:val="none" w:sz="0" w:space="0" w:color="auto"/>
                    <w:bottom w:val="none" w:sz="0" w:space="0" w:color="auto"/>
                    <w:right w:val="none" w:sz="0" w:space="0" w:color="auto"/>
                  </w:divBdr>
                </w:div>
                <w:div w:id="1229808033">
                  <w:marLeft w:val="0"/>
                  <w:marRight w:val="0"/>
                  <w:marTop w:val="0"/>
                  <w:marBottom w:val="0"/>
                  <w:divBdr>
                    <w:top w:val="none" w:sz="0" w:space="0" w:color="auto"/>
                    <w:left w:val="none" w:sz="0" w:space="0" w:color="auto"/>
                    <w:bottom w:val="none" w:sz="0" w:space="0" w:color="auto"/>
                    <w:right w:val="none" w:sz="0" w:space="0" w:color="auto"/>
                  </w:divBdr>
                </w:div>
                <w:div w:id="1298877122">
                  <w:marLeft w:val="0"/>
                  <w:marRight w:val="0"/>
                  <w:marTop w:val="0"/>
                  <w:marBottom w:val="0"/>
                  <w:divBdr>
                    <w:top w:val="none" w:sz="0" w:space="0" w:color="auto"/>
                    <w:left w:val="none" w:sz="0" w:space="0" w:color="auto"/>
                    <w:bottom w:val="none" w:sz="0" w:space="0" w:color="auto"/>
                    <w:right w:val="none" w:sz="0" w:space="0" w:color="auto"/>
                  </w:divBdr>
                </w:div>
                <w:div w:id="1307975429">
                  <w:marLeft w:val="0"/>
                  <w:marRight w:val="0"/>
                  <w:marTop w:val="0"/>
                  <w:marBottom w:val="0"/>
                  <w:divBdr>
                    <w:top w:val="none" w:sz="0" w:space="0" w:color="auto"/>
                    <w:left w:val="none" w:sz="0" w:space="0" w:color="auto"/>
                    <w:bottom w:val="none" w:sz="0" w:space="0" w:color="auto"/>
                    <w:right w:val="none" w:sz="0" w:space="0" w:color="auto"/>
                  </w:divBdr>
                </w:div>
                <w:div w:id="1539657623">
                  <w:marLeft w:val="0"/>
                  <w:marRight w:val="0"/>
                  <w:marTop w:val="0"/>
                  <w:marBottom w:val="0"/>
                  <w:divBdr>
                    <w:top w:val="none" w:sz="0" w:space="0" w:color="auto"/>
                    <w:left w:val="none" w:sz="0" w:space="0" w:color="auto"/>
                    <w:bottom w:val="none" w:sz="0" w:space="0" w:color="auto"/>
                    <w:right w:val="none" w:sz="0" w:space="0" w:color="auto"/>
                  </w:divBdr>
                </w:div>
                <w:div w:id="1584801414">
                  <w:marLeft w:val="0"/>
                  <w:marRight w:val="0"/>
                  <w:marTop w:val="0"/>
                  <w:marBottom w:val="0"/>
                  <w:divBdr>
                    <w:top w:val="none" w:sz="0" w:space="0" w:color="auto"/>
                    <w:left w:val="none" w:sz="0" w:space="0" w:color="auto"/>
                    <w:bottom w:val="none" w:sz="0" w:space="0" w:color="auto"/>
                    <w:right w:val="none" w:sz="0" w:space="0" w:color="auto"/>
                  </w:divBdr>
                </w:div>
                <w:div w:id="1670328078">
                  <w:marLeft w:val="0"/>
                  <w:marRight w:val="0"/>
                  <w:marTop w:val="0"/>
                  <w:marBottom w:val="0"/>
                  <w:divBdr>
                    <w:top w:val="none" w:sz="0" w:space="0" w:color="auto"/>
                    <w:left w:val="none" w:sz="0" w:space="0" w:color="auto"/>
                    <w:bottom w:val="none" w:sz="0" w:space="0" w:color="auto"/>
                    <w:right w:val="none" w:sz="0" w:space="0" w:color="auto"/>
                  </w:divBdr>
                </w:div>
                <w:div w:id="1730373526">
                  <w:marLeft w:val="0"/>
                  <w:marRight w:val="0"/>
                  <w:marTop w:val="0"/>
                  <w:marBottom w:val="0"/>
                  <w:divBdr>
                    <w:top w:val="none" w:sz="0" w:space="0" w:color="auto"/>
                    <w:left w:val="none" w:sz="0" w:space="0" w:color="auto"/>
                    <w:bottom w:val="none" w:sz="0" w:space="0" w:color="auto"/>
                    <w:right w:val="none" w:sz="0" w:space="0" w:color="auto"/>
                  </w:divBdr>
                </w:div>
                <w:div w:id="1882592222">
                  <w:marLeft w:val="0"/>
                  <w:marRight w:val="0"/>
                  <w:marTop w:val="0"/>
                  <w:marBottom w:val="0"/>
                  <w:divBdr>
                    <w:top w:val="none" w:sz="0" w:space="0" w:color="auto"/>
                    <w:left w:val="none" w:sz="0" w:space="0" w:color="auto"/>
                    <w:bottom w:val="none" w:sz="0" w:space="0" w:color="auto"/>
                    <w:right w:val="none" w:sz="0" w:space="0" w:color="auto"/>
                  </w:divBdr>
                </w:div>
                <w:div w:id="1945651646">
                  <w:marLeft w:val="0"/>
                  <w:marRight w:val="0"/>
                  <w:marTop w:val="0"/>
                  <w:marBottom w:val="0"/>
                  <w:divBdr>
                    <w:top w:val="none" w:sz="0" w:space="0" w:color="auto"/>
                    <w:left w:val="none" w:sz="0" w:space="0" w:color="auto"/>
                    <w:bottom w:val="none" w:sz="0" w:space="0" w:color="auto"/>
                    <w:right w:val="none" w:sz="0" w:space="0" w:color="auto"/>
                  </w:divBdr>
                </w:div>
                <w:div w:id="21106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4745C-42EF-4642-9FDB-9A042D74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4284</TotalTime>
  <Pages>17</Pages>
  <Words>2805</Words>
  <Characters>15989</Characters>
  <Application>Microsoft Office Word</Application>
  <DocSecurity>0</DocSecurity>
  <Lines>133</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정효원(융합제휴협력TF)</dc:creator>
  <cp:keywords/>
  <dc:description/>
  <cp:lastModifiedBy>정효원(PG정책협력실)</cp:lastModifiedBy>
  <cp:revision>6</cp:revision>
  <cp:lastPrinted>2026-05-13T07:13:00Z</cp:lastPrinted>
  <dcterms:created xsi:type="dcterms:W3CDTF">2026-07-21T02:06:00Z</dcterms:created>
  <dcterms:modified xsi:type="dcterms:W3CDTF">2026-08-31T00:43:00Z</dcterms:modified>
</cp:coreProperties>
</file>